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8DE5" w14:textId="77777777" w:rsidR="007022C3" w:rsidRPr="00721E4B" w:rsidRDefault="007022C3">
      <w:pPr>
        <w:pStyle w:val="Nagwek1"/>
        <w:rPr>
          <w:rStyle w:val="Pogrubienie"/>
          <w:rFonts w:ascii="Calibri" w:hAnsi="Calibri" w:cs="Arial"/>
          <w:sz w:val="20"/>
          <w:szCs w:val="20"/>
        </w:rPr>
      </w:pPr>
      <w:r w:rsidRPr="00721E4B">
        <w:rPr>
          <w:rStyle w:val="Pogrubienie"/>
          <w:rFonts w:ascii="Calibri" w:hAnsi="Calibri" w:cs="Arial"/>
          <w:sz w:val="20"/>
          <w:szCs w:val="20"/>
        </w:rPr>
        <w:t>Ogólne Warunki</w:t>
      </w:r>
    </w:p>
    <w:p w14:paraId="35455E30" w14:textId="77777777" w:rsidR="007022C3" w:rsidRPr="00721E4B" w:rsidRDefault="007022C3">
      <w:pPr>
        <w:pStyle w:val="Nagwek1"/>
        <w:rPr>
          <w:rStyle w:val="Pogrubienie"/>
          <w:rFonts w:ascii="Calibri" w:hAnsi="Calibri" w:cs="Arial"/>
          <w:sz w:val="20"/>
          <w:szCs w:val="20"/>
        </w:rPr>
      </w:pPr>
      <w:r w:rsidRPr="00721E4B">
        <w:rPr>
          <w:rStyle w:val="Pogrubienie"/>
          <w:rFonts w:ascii="Calibri" w:hAnsi="Calibri" w:cs="Arial"/>
          <w:sz w:val="20"/>
          <w:szCs w:val="20"/>
        </w:rPr>
        <w:t xml:space="preserve">Umów o Roboty Budowlane </w:t>
      </w:r>
    </w:p>
    <w:p w14:paraId="413B22AA" w14:textId="77777777" w:rsidR="007022C3" w:rsidRPr="00B81A6A" w:rsidRDefault="007022C3" w:rsidP="007802AB">
      <w:pPr>
        <w:jc w:val="center"/>
        <w:rPr>
          <w:rFonts w:cs="Arial"/>
          <w:b/>
          <w:sz w:val="20"/>
          <w:szCs w:val="20"/>
        </w:rPr>
      </w:pPr>
      <w:r w:rsidRPr="00721E4B">
        <w:rPr>
          <w:rFonts w:cs="Arial"/>
          <w:b/>
          <w:sz w:val="20"/>
          <w:szCs w:val="20"/>
        </w:rPr>
        <w:t>(OWURB)</w:t>
      </w:r>
    </w:p>
    <w:p w14:paraId="14ADBBB0" w14:textId="77777777" w:rsidR="007022C3" w:rsidRPr="00B81A6A" w:rsidRDefault="007022C3" w:rsidP="00363794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284" w:hanging="284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Zobowiązania ogólne Wykonawcy</w:t>
      </w:r>
      <w:r w:rsidR="006838D8" w:rsidRPr="00B81A6A">
        <w:rPr>
          <w:rFonts w:cs="Arial"/>
          <w:b/>
          <w:bCs/>
          <w:sz w:val="20"/>
          <w:szCs w:val="20"/>
        </w:rPr>
        <w:t>.</w:t>
      </w:r>
    </w:p>
    <w:p w14:paraId="6805FFF0" w14:textId="77777777" w:rsidR="007022C3" w:rsidRPr="00B81A6A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zobowiązuje się do: </w:t>
      </w:r>
    </w:p>
    <w:p w14:paraId="49389272" w14:textId="77777777" w:rsidR="00AC4F31" w:rsidRPr="00B81A6A" w:rsidRDefault="00AC4F31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  <w:lang w:eastAsia="pl-PL"/>
        </w:rPr>
      </w:pPr>
      <w:r w:rsidRPr="00B81A6A">
        <w:rPr>
          <w:rFonts w:cs="Arial"/>
          <w:sz w:val="20"/>
          <w:szCs w:val="20"/>
          <w:lang w:eastAsia="pl-PL"/>
        </w:rPr>
        <w:t xml:space="preserve">wykonania wszystkich robót niezbędnych do realizacji przedmiotu </w:t>
      </w:r>
      <w:r w:rsidR="003E35FB" w:rsidRPr="00B81A6A">
        <w:rPr>
          <w:rFonts w:cs="Arial"/>
          <w:sz w:val="20"/>
          <w:szCs w:val="20"/>
          <w:lang w:eastAsia="pl-PL"/>
        </w:rPr>
        <w:t>umowy</w:t>
      </w:r>
      <w:r w:rsidRPr="00B81A6A">
        <w:rPr>
          <w:rFonts w:cs="Arial"/>
          <w:sz w:val="20"/>
          <w:szCs w:val="20"/>
          <w:lang w:eastAsia="pl-PL"/>
        </w:rPr>
        <w:t xml:space="preserve"> oraz do wykonania wszystkich robót towarzyszących, zarówno w zakresie wykonania przed</w:t>
      </w:r>
      <w:r w:rsidR="00C468A1" w:rsidRPr="00B81A6A">
        <w:rPr>
          <w:rFonts w:cs="Arial"/>
          <w:sz w:val="20"/>
          <w:szCs w:val="20"/>
          <w:lang w:eastAsia="pl-PL"/>
        </w:rPr>
        <w:t>miotu zamówienia jak również, w</w:t>
      </w:r>
      <w:r w:rsidR="00D628BD">
        <w:rPr>
          <w:rFonts w:cs="Arial"/>
          <w:sz w:val="20"/>
          <w:szCs w:val="20"/>
          <w:lang w:eastAsia="pl-PL"/>
        </w:rPr>
        <w:t xml:space="preserve"> </w:t>
      </w:r>
      <w:r w:rsidRPr="00B81A6A">
        <w:rPr>
          <w:rFonts w:cs="Arial"/>
          <w:sz w:val="20"/>
          <w:szCs w:val="20"/>
          <w:lang w:eastAsia="pl-PL"/>
        </w:rPr>
        <w:t>zakresie przygotowania placu budowy i dróg dojazdowych. Dotyczy to również wykonania robót związanych z</w:t>
      </w:r>
      <w:r w:rsidR="00D628BD">
        <w:rPr>
          <w:rFonts w:cs="Arial"/>
          <w:sz w:val="20"/>
          <w:szCs w:val="20"/>
          <w:lang w:eastAsia="pl-PL"/>
        </w:rPr>
        <w:t> </w:t>
      </w:r>
      <w:r w:rsidRPr="00B81A6A">
        <w:rPr>
          <w:rFonts w:cs="Arial"/>
          <w:sz w:val="20"/>
          <w:szCs w:val="20"/>
          <w:lang w:eastAsia="pl-PL"/>
        </w:rPr>
        <w:t>utrudnieniami realizacji zamówienia, a nie ujętych w dokumentacji (a w przypadku wystąpienia utrudnień ich likwidacja, demontaż oraz wykonanie robót odtworzeniowych po likwidacji utrudnień w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Pr="00B81A6A">
        <w:rPr>
          <w:rFonts w:cs="Arial"/>
          <w:sz w:val="20"/>
          <w:szCs w:val="20"/>
          <w:lang w:eastAsia="pl-PL"/>
        </w:rPr>
        <w:t>tym urządzeń kolidujących z przedmiotem zamówienia), rob</w:t>
      </w:r>
      <w:r w:rsidR="00C468A1" w:rsidRPr="00B81A6A">
        <w:rPr>
          <w:rFonts w:cs="Arial"/>
          <w:sz w:val="20"/>
          <w:szCs w:val="20"/>
          <w:lang w:eastAsia="pl-PL"/>
        </w:rPr>
        <w:t>ót porządkowych, wywozu ziemi i</w:t>
      </w:r>
      <w:r w:rsidR="00D628BD">
        <w:rPr>
          <w:rFonts w:cs="Arial"/>
          <w:sz w:val="20"/>
          <w:szCs w:val="20"/>
          <w:lang w:eastAsia="pl-PL"/>
        </w:rPr>
        <w:t xml:space="preserve"> </w:t>
      </w:r>
      <w:r w:rsidRPr="00B81A6A">
        <w:rPr>
          <w:rFonts w:cs="Arial"/>
          <w:sz w:val="20"/>
          <w:szCs w:val="20"/>
          <w:lang w:eastAsia="pl-PL"/>
        </w:rPr>
        <w:t>gruzu oraz i</w:t>
      </w:r>
      <w:r w:rsidR="008863F0" w:rsidRPr="00B81A6A">
        <w:rPr>
          <w:rFonts w:cs="Arial"/>
          <w:sz w:val="20"/>
          <w:szCs w:val="20"/>
          <w:lang w:eastAsia="pl-PL"/>
        </w:rPr>
        <w:t>nnych materiałów pochodzących z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Pr="00B81A6A">
        <w:rPr>
          <w:rFonts w:cs="Arial"/>
          <w:sz w:val="20"/>
          <w:szCs w:val="20"/>
          <w:lang w:eastAsia="pl-PL"/>
        </w:rPr>
        <w:t>placu budowy wraz z ich utylizacją, wykonania odwodnienia wykopów, uporządkowania po wykonaniu robót obszaru objętego robotami oraz terenu sąsiadującego, utrzymania na bieżąco porządku na placu budowy oraz zabezpieczenia budowanego obiektu w sposób skuteczny przed niekorzystnymi warunka</w:t>
      </w:r>
      <w:r w:rsidR="006838D8" w:rsidRPr="00B81A6A">
        <w:rPr>
          <w:rFonts w:cs="Arial"/>
          <w:sz w:val="20"/>
          <w:szCs w:val="20"/>
          <w:lang w:eastAsia="pl-PL"/>
        </w:rPr>
        <w:t>mi atmosferycznymi;</w:t>
      </w:r>
    </w:p>
    <w:p w14:paraId="1A570DB6" w14:textId="7E58D6B3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wykonania prac będących przedmiotem umowy z n</w:t>
      </w:r>
      <w:r w:rsidR="00AC4F31" w:rsidRPr="00B81A6A">
        <w:rPr>
          <w:rFonts w:cs="Arial"/>
          <w:sz w:val="20"/>
          <w:szCs w:val="20"/>
        </w:rPr>
        <w:t>ależytą starannością, zgodnie z wiedzą techniczną</w:t>
      </w:r>
      <w:r w:rsidR="00C468A1" w:rsidRPr="00B81A6A">
        <w:rPr>
          <w:rFonts w:cs="Arial"/>
          <w:sz w:val="20"/>
          <w:szCs w:val="20"/>
        </w:rPr>
        <w:t>, z </w:t>
      </w:r>
      <w:r w:rsidRPr="00B81A6A">
        <w:rPr>
          <w:rFonts w:cs="Arial"/>
          <w:sz w:val="20"/>
          <w:szCs w:val="20"/>
        </w:rPr>
        <w:t xml:space="preserve">zachowaniem wszystkich wymogów jakościowych, technicznych i bezpieczeństwa </w:t>
      </w:r>
      <w:r w:rsidR="00C468A1" w:rsidRPr="00B81A6A">
        <w:rPr>
          <w:rFonts w:cs="Arial"/>
          <w:sz w:val="20"/>
          <w:szCs w:val="20"/>
        </w:rPr>
        <w:t>określonych w </w:t>
      </w:r>
      <w:r w:rsidRPr="00B81A6A">
        <w:rPr>
          <w:rFonts w:cs="Arial"/>
          <w:sz w:val="20"/>
          <w:szCs w:val="20"/>
        </w:rPr>
        <w:t>obowiązujących przepisach prawa oraz w odpowiednich normach wykonania,</w:t>
      </w:r>
      <w:r w:rsidR="004A7D7B" w:rsidRPr="00B81A6A">
        <w:rPr>
          <w:rFonts w:cs="Arial"/>
          <w:sz w:val="20"/>
          <w:szCs w:val="20"/>
          <w:lang w:eastAsia="pl-PL"/>
        </w:rPr>
        <w:t xml:space="preserve"> a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4A7D7B" w:rsidRPr="00B81A6A">
        <w:rPr>
          <w:rFonts w:cs="Arial"/>
          <w:sz w:val="20"/>
          <w:szCs w:val="20"/>
          <w:lang w:eastAsia="pl-PL"/>
        </w:rPr>
        <w:t>w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4A7D7B" w:rsidRPr="00B81A6A">
        <w:rPr>
          <w:rFonts w:cs="Arial"/>
          <w:sz w:val="20"/>
          <w:szCs w:val="20"/>
          <w:lang w:eastAsia="pl-PL"/>
        </w:rPr>
        <w:t>szczególności Prawa Budowlanego (</w:t>
      </w:r>
      <w:r w:rsidR="00DD60EF" w:rsidRPr="00B81A6A">
        <w:rPr>
          <w:rFonts w:cs="Arial"/>
          <w:sz w:val="20"/>
          <w:szCs w:val="20"/>
          <w:lang w:eastAsia="pl-PL"/>
        </w:rPr>
        <w:t>Dz. U. z 20</w:t>
      </w:r>
      <w:r w:rsidR="00DF4B13">
        <w:rPr>
          <w:rFonts w:cs="Arial"/>
          <w:sz w:val="20"/>
          <w:szCs w:val="20"/>
          <w:lang w:eastAsia="pl-PL"/>
        </w:rPr>
        <w:t xml:space="preserve">20 </w:t>
      </w:r>
      <w:r w:rsidR="00B31A6E" w:rsidRPr="00B81A6A">
        <w:rPr>
          <w:rFonts w:cs="Arial"/>
          <w:sz w:val="20"/>
          <w:szCs w:val="20"/>
          <w:lang w:eastAsia="pl-PL"/>
        </w:rPr>
        <w:t xml:space="preserve">r. </w:t>
      </w:r>
      <w:r w:rsidR="00DD60EF" w:rsidRPr="00B81A6A">
        <w:rPr>
          <w:rFonts w:cs="Arial"/>
          <w:sz w:val="20"/>
          <w:szCs w:val="20"/>
          <w:lang w:eastAsia="pl-PL"/>
        </w:rPr>
        <w:t>poz.1</w:t>
      </w:r>
      <w:r w:rsidR="00DF4B13">
        <w:rPr>
          <w:rFonts w:cs="Arial"/>
          <w:sz w:val="20"/>
          <w:szCs w:val="20"/>
          <w:lang w:eastAsia="pl-PL"/>
        </w:rPr>
        <w:t>333</w:t>
      </w:r>
      <w:r w:rsidR="00B31A6E" w:rsidRPr="00B81A6A">
        <w:rPr>
          <w:rFonts w:cs="Arial"/>
          <w:sz w:val="20"/>
          <w:szCs w:val="20"/>
          <w:lang w:eastAsia="pl-PL"/>
        </w:rPr>
        <w:t xml:space="preserve"> z </w:t>
      </w:r>
      <w:proofErr w:type="spellStart"/>
      <w:r w:rsidR="00B31A6E" w:rsidRPr="00B81A6A">
        <w:rPr>
          <w:rFonts w:cs="Arial"/>
          <w:sz w:val="20"/>
          <w:szCs w:val="20"/>
          <w:lang w:eastAsia="pl-PL"/>
        </w:rPr>
        <w:t>póź</w:t>
      </w:r>
      <w:r w:rsidR="00DD1B73">
        <w:rPr>
          <w:rFonts w:cs="Arial"/>
          <w:sz w:val="20"/>
          <w:szCs w:val="20"/>
          <w:lang w:eastAsia="pl-PL"/>
        </w:rPr>
        <w:t>n</w:t>
      </w:r>
      <w:proofErr w:type="spellEnd"/>
      <w:r w:rsidR="00B31A6E" w:rsidRPr="00B81A6A">
        <w:rPr>
          <w:rFonts w:cs="Arial"/>
          <w:sz w:val="20"/>
          <w:szCs w:val="20"/>
          <w:lang w:eastAsia="pl-PL"/>
        </w:rPr>
        <w:t>. zmianami</w:t>
      </w:r>
      <w:r w:rsidR="00DD1B73">
        <w:rPr>
          <w:rFonts w:cs="Arial"/>
          <w:sz w:val="20"/>
          <w:szCs w:val="20"/>
          <w:lang w:eastAsia="pl-PL"/>
        </w:rPr>
        <w:t>)</w:t>
      </w:r>
      <w:r w:rsidR="003840C7" w:rsidRPr="00B81A6A">
        <w:rPr>
          <w:rFonts w:cs="Arial"/>
          <w:sz w:val="20"/>
          <w:szCs w:val="20"/>
          <w:lang w:eastAsia="pl-PL"/>
        </w:rPr>
        <w:t xml:space="preserve"> </w:t>
      </w:r>
      <w:r w:rsidR="00DD60EF" w:rsidRPr="00B81A6A">
        <w:rPr>
          <w:rFonts w:cs="Arial"/>
          <w:sz w:val="20"/>
          <w:szCs w:val="20"/>
        </w:rPr>
        <w:t>i</w:t>
      </w:r>
      <w:r w:rsidR="00E146EA">
        <w:rPr>
          <w:rFonts w:cs="Arial"/>
          <w:sz w:val="20"/>
          <w:szCs w:val="20"/>
        </w:rPr>
        <w:t xml:space="preserve"> </w:t>
      </w:r>
      <w:r w:rsidR="003840C7" w:rsidRPr="00B81A6A">
        <w:rPr>
          <w:rFonts w:cs="Arial"/>
          <w:sz w:val="20"/>
          <w:szCs w:val="20"/>
          <w:lang w:eastAsia="pl-PL"/>
        </w:rPr>
        <w:t>Rozporząd</w:t>
      </w:r>
      <w:r w:rsidR="00C468A1" w:rsidRPr="00B81A6A">
        <w:rPr>
          <w:rFonts w:cs="Arial"/>
          <w:sz w:val="20"/>
          <w:szCs w:val="20"/>
          <w:lang w:eastAsia="pl-PL"/>
        </w:rPr>
        <w:t>zenia Ministra Infrastruktury w </w:t>
      </w:r>
      <w:r w:rsidR="003840C7" w:rsidRPr="00B81A6A">
        <w:rPr>
          <w:rFonts w:cs="Arial"/>
          <w:sz w:val="20"/>
          <w:szCs w:val="20"/>
          <w:lang w:eastAsia="pl-PL"/>
        </w:rPr>
        <w:t>sprawie warunków technicznych, jakim powinny odpowiadać budynki i ich usytuowanie z dnia 1</w:t>
      </w:r>
      <w:r w:rsidR="00C468A1" w:rsidRPr="00B81A6A">
        <w:rPr>
          <w:rFonts w:cs="Arial"/>
          <w:sz w:val="20"/>
          <w:szCs w:val="20"/>
          <w:lang w:eastAsia="pl-PL"/>
        </w:rPr>
        <w:t>2 kwietnia </w:t>
      </w:r>
      <w:r w:rsidR="002B1B74" w:rsidRPr="00B81A6A">
        <w:rPr>
          <w:rFonts w:cs="Arial"/>
          <w:sz w:val="20"/>
          <w:szCs w:val="20"/>
          <w:lang w:eastAsia="pl-PL"/>
        </w:rPr>
        <w:t xml:space="preserve">2002 r. (Dz. U. </w:t>
      </w:r>
      <w:r w:rsidR="00DF4B13">
        <w:rPr>
          <w:rFonts w:cs="Arial"/>
          <w:sz w:val="20"/>
          <w:szCs w:val="20"/>
          <w:lang w:eastAsia="pl-PL"/>
        </w:rPr>
        <w:t>z 2019</w:t>
      </w:r>
      <w:r w:rsidR="002B1B74" w:rsidRPr="00B81A6A">
        <w:rPr>
          <w:rFonts w:cs="Arial"/>
          <w:sz w:val="20"/>
          <w:szCs w:val="20"/>
          <w:lang w:eastAsia="pl-PL"/>
        </w:rPr>
        <w:t>, poz.</w:t>
      </w:r>
      <w:r w:rsidR="00DD1B73">
        <w:rPr>
          <w:rFonts w:cs="Arial"/>
          <w:sz w:val="20"/>
          <w:szCs w:val="20"/>
          <w:lang w:eastAsia="pl-PL"/>
        </w:rPr>
        <w:t xml:space="preserve"> </w:t>
      </w:r>
      <w:r w:rsidR="002B1B74" w:rsidRPr="00B81A6A">
        <w:rPr>
          <w:rFonts w:cs="Arial"/>
          <w:sz w:val="20"/>
          <w:szCs w:val="20"/>
          <w:lang w:eastAsia="pl-PL"/>
        </w:rPr>
        <w:t>1</w:t>
      </w:r>
      <w:r w:rsidR="00DF4B13">
        <w:rPr>
          <w:rFonts w:cs="Arial"/>
          <w:sz w:val="20"/>
          <w:szCs w:val="20"/>
          <w:lang w:eastAsia="pl-PL"/>
        </w:rPr>
        <w:t>065</w:t>
      </w:r>
      <w:r w:rsidR="008863F0" w:rsidRPr="00B81A6A">
        <w:rPr>
          <w:rFonts w:cs="Arial"/>
          <w:sz w:val="20"/>
          <w:szCs w:val="20"/>
          <w:lang w:eastAsia="pl-PL"/>
        </w:rPr>
        <w:t xml:space="preserve"> z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proofErr w:type="spellStart"/>
      <w:r w:rsidR="003840C7" w:rsidRPr="00B81A6A">
        <w:rPr>
          <w:rFonts w:cs="Arial"/>
          <w:sz w:val="20"/>
          <w:szCs w:val="20"/>
        </w:rPr>
        <w:t>póź</w:t>
      </w:r>
      <w:r w:rsidR="00DD1B73">
        <w:rPr>
          <w:rFonts w:cs="Arial"/>
          <w:sz w:val="20"/>
          <w:szCs w:val="20"/>
        </w:rPr>
        <w:t>n</w:t>
      </w:r>
      <w:proofErr w:type="spellEnd"/>
      <w:r w:rsidR="003840C7" w:rsidRPr="00B81A6A">
        <w:rPr>
          <w:rFonts w:cs="Arial"/>
          <w:sz w:val="20"/>
          <w:szCs w:val="20"/>
        </w:rPr>
        <w:t>. zmianami</w:t>
      </w:r>
      <w:r w:rsidR="004A7D7B" w:rsidRPr="00B81A6A">
        <w:rPr>
          <w:rFonts w:cs="Arial"/>
          <w:sz w:val="20"/>
          <w:szCs w:val="20"/>
          <w:lang w:eastAsia="pl-PL"/>
        </w:rPr>
        <w:t>) oraz w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4A7D7B" w:rsidRPr="00B81A6A">
        <w:rPr>
          <w:rFonts w:cs="Arial"/>
          <w:sz w:val="20"/>
          <w:szCs w:val="20"/>
          <w:lang w:eastAsia="pl-PL"/>
        </w:rPr>
        <w:t>opar</w:t>
      </w:r>
      <w:r w:rsidR="00C468A1" w:rsidRPr="00B81A6A">
        <w:rPr>
          <w:rFonts w:cs="Arial"/>
          <w:sz w:val="20"/>
          <w:szCs w:val="20"/>
          <w:lang w:eastAsia="pl-PL"/>
        </w:rPr>
        <w:t>ciu o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C468A1" w:rsidRPr="00B81A6A">
        <w:rPr>
          <w:rFonts w:cs="Arial"/>
          <w:sz w:val="20"/>
          <w:szCs w:val="20"/>
          <w:lang w:eastAsia="pl-PL"/>
        </w:rPr>
        <w:t>wydane decyzje, warunki i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4A7D7B" w:rsidRPr="00B81A6A">
        <w:rPr>
          <w:rFonts w:cs="Arial"/>
          <w:sz w:val="20"/>
          <w:szCs w:val="20"/>
          <w:lang w:eastAsia="pl-PL"/>
        </w:rPr>
        <w:t>uzgodnienia dotycz</w:t>
      </w:r>
      <w:r w:rsidR="006838D8" w:rsidRPr="00B81A6A">
        <w:rPr>
          <w:rFonts w:cs="Arial"/>
          <w:sz w:val="20"/>
          <w:szCs w:val="20"/>
          <w:lang w:eastAsia="pl-PL"/>
        </w:rPr>
        <w:t>ące realizacji przedmiotu umowy;</w:t>
      </w:r>
    </w:p>
    <w:p w14:paraId="18B5C0FB" w14:textId="77777777" w:rsidR="00CA102D" w:rsidRPr="00B81A6A" w:rsidRDefault="00CA102D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przejęcia</w:t>
      </w:r>
      <w:r w:rsidR="006838D8" w:rsidRPr="00B81A6A">
        <w:rPr>
          <w:rFonts w:cs="Arial"/>
          <w:sz w:val="20"/>
          <w:szCs w:val="20"/>
        </w:rPr>
        <w:t xml:space="preserve"> terenu budowy od Zamawiającego;</w:t>
      </w:r>
    </w:p>
    <w:p w14:paraId="0FB92A10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opracowania i przedłożenia Zamawiającemu w terminie </w:t>
      </w:r>
      <w:r w:rsidRPr="00E73869">
        <w:rPr>
          <w:rFonts w:cs="Arial"/>
          <w:bCs/>
          <w:sz w:val="20"/>
          <w:szCs w:val="20"/>
        </w:rPr>
        <w:t>7</w:t>
      </w:r>
      <w:r w:rsidRPr="00E73869">
        <w:rPr>
          <w:rFonts w:cs="Arial"/>
          <w:b/>
          <w:bCs/>
          <w:sz w:val="20"/>
          <w:szCs w:val="20"/>
        </w:rPr>
        <w:t xml:space="preserve"> </w:t>
      </w:r>
      <w:r w:rsidRPr="00E73869">
        <w:rPr>
          <w:rFonts w:cs="Arial"/>
          <w:sz w:val="20"/>
          <w:szCs w:val="20"/>
        </w:rPr>
        <w:t>dn</w:t>
      </w:r>
      <w:r w:rsidR="00092272" w:rsidRPr="00E73869">
        <w:rPr>
          <w:rFonts w:cs="Arial"/>
          <w:sz w:val="20"/>
          <w:szCs w:val="20"/>
        </w:rPr>
        <w:t>i po zawarciu umowy planu</w:t>
      </w:r>
      <w:r w:rsidR="006838D8" w:rsidRPr="00E73869">
        <w:rPr>
          <w:rFonts w:cs="Arial"/>
          <w:sz w:val="20"/>
          <w:szCs w:val="20"/>
        </w:rPr>
        <w:t xml:space="preserve"> BIOZ</w:t>
      </w:r>
      <w:r w:rsidR="006838D8" w:rsidRPr="00B81A6A">
        <w:rPr>
          <w:rFonts w:cs="Arial"/>
          <w:sz w:val="20"/>
          <w:szCs w:val="20"/>
        </w:rPr>
        <w:t>;</w:t>
      </w:r>
    </w:p>
    <w:p w14:paraId="4D8F6939" w14:textId="77777777" w:rsidR="00045207" w:rsidRPr="00B81A6A" w:rsidRDefault="00D65111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opracowania i przedłożenia </w:t>
      </w:r>
      <w:r w:rsidR="00092272" w:rsidRPr="00B81A6A">
        <w:rPr>
          <w:rFonts w:cs="Arial"/>
          <w:sz w:val="20"/>
          <w:szCs w:val="20"/>
        </w:rPr>
        <w:t>Zamawiającemu</w:t>
      </w:r>
      <w:r w:rsidRPr="00B81A6A">
        <w:rPr>
          <w:rFonts w:cs="Arial"/>
          <w:sz w:val="20"/>
          <w:szCs w:val="20"/>
        </w:rPr>
        <w:t xml:space="preserve"> </w:t>
      </w:r>
      <w:r w:rsidR="00092272" w:rsidRPr="00B81A6A">
        <w:rPr>
          <w:rFonts w:cs="Arial"/>
          <w:sz w:val="20"/>
          <w:szCs w:val="20"/>
        </w:rPr>
        <w:t xml:space="preserve">Planu Zapewnienia Jakości (PZJ). Zamawiający dopuszcza </w:t>
      </w:r>
      <w:r w:rsidRPr="00B81A6A">
        <w:rPr>
          <w:rFonts w:cs="Arial"/>
          <w:sz w:val="20"/>
          <w:szCs w:val="20"/>
        </w:rPr>
        <w:t>etapowe opracowanie</w:t>
      </w:r>
      <w:r w:rsidR="006E7D80" w:rsidRPr="00B81A6A">
        <w:rPr>
          <w:rFonts w:cs="Arial"/>
          <w:sz w:val="20"/>
          <w:szCs w:val="20"/>
        </w:rPr>
        <w:t xml:space="preserve"> PZJ dla poszcze</w:t>
      </w:r>
      <w:r w:rsidR="003F7991" w:rsidRPr="00B81A6A">
        <w:rPr>
          <w:rFonts w:cs="Arial"/>
          <w:sz w:val="20"/>
          <w:szCs w:val="20"/>
        </w:rPr>
        <w:t xml:space="preserve">gólnych </w:t>
      </w:r>
      <w:r w:rsidRPr="00B81A6A">
        <w:rPr>
          <w:rFonts w:cs="Arial"/>
          <w:sz w:val="20"/>
          <w:szCs w:val="20"/>
        </w:rPr>
        <w:t>zakresów</w:t>
      </w:r>
      <w:r w:rsidR="003F7991" w:rsidRPr="00B81A6A">
        <w:rPr>
          <w:rFonts w:cs="Arial"/>
          <w:sz w:val="20"/>
          <w:szCs w:val="20"/>
        </w:rPr>
        <w:t xml:space="preserve"> </w:t>
      </w:r>
      <w:r w:rsidR="00D57752" w:rsidRPr="00B81A6A">
        <w:rPr>
          <w:rFonts w:cs="Arial"/>
          <w:sz w:val="20"/>
          <w:szCs w:val="20"/>
        </w:rPr>
        <w:t>robót</w:t>
      </w:r>
      <w:r w:rsidR="003F7991" w:rsidRPr="00B81A6A">
        <w:rPr>
          <w:rFonts w:cs="Arial"/>
          <w:sz w:val="20"/>
          <w:szCs w:val="20"/>
        </w:rPr>
        <w:t xml:space="preserve">. Plan zapewnienia jakości </w:t>
      </w:r>
      <w:r w:rsidRPr="00B81A6A">
        <w:rPr>
          <w:rFonts w:cs="Arial"/>
          <w:sz w:val="20"/>
          <w:szCs w:val="20"/>
        </w:rPr>
        <w:t xml:space="preserve">musi </w:t>
      </w:r>
      <w:r w:rsidR="00712402" w:rsidRPr="00B81A6A">
        <w:rPr>
          <w:rFonts w:cs="Arial"/>
          <w:sz w:val="20"/>
          <w:szCs w:val="20"/>
        </w:rPr>
        <w:t xml:space="preserve">zostać przedłożony przed rozpoczęciem </w:t>
      </w:r>
      <w:r w:rsidR="00F01D15" w:rsidRPr="00B81A6A">
        <w:rPr>
          <w:rFonts w:cs="Arial"/>
          <w:sz w:val="20"/>
          <w:szCs w:val="20"/>
        </w:rPr>
        <w:t xml:space="preserve">poszczególnych zakresów </w:t>
      </w:r>
      <w:r w:rsidR="00712402" w:rsidRPr="00B81A6A">
        <w:rPr>
          <w:rFonts w:cs="Arial"/>
          <w:sz w:val="20"/>
          <w:szCs w:val="20"/>
        </w:rPr>
        <w:t xml:space="preserve">robót i </w:t>
      </w:r>
      <w:r w:rsidR="003F7991" w:rsidRPr="00B81A6A">
        <w:rPr>
          <w:rFonts w:cs="Arial"/>
          <w:sz w:val="20"/>
          <w:szCs w:val="20"/>
        </w:rPr>
        <w:t>powinien zawierać:</w:t>
      </w:r>
    </w:p>
    <w:p w14:paraId="11C49F81" w14:textId="77777777" w:rsidR="003F7991" w:rsidRPr="00B81A6A" w:rsidRDefault="003F7991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organizację wykonania robót, w tym te</w:t>
      </w:r>
      <w:r w:rsidR="008863F0" w:rsidRPr="00B81A6A">
        <w:rPr>
          <w:rFonts w:cs="Arial"/>
          <w:sz w:val="20"/>
          <w:szCs w:val="20"/>
        </w:rPr>
        <w:t>rmin i sposób prowadzenia robót;</w:t>
      </w:r>
    </w:p>
    <w:p w14:paraId="3F27CBA4" w14:textId="77777777" w:rsidR="003F7991" w:rsidRPr="00B81A6A" w:rsidRDefault="003F7991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organizację ruchu na budowie</w:t>
      </w:r>
      <w:r w:rsidR="008863F0" w:rsidRPr="00B81A6A">
        <w:rPr>
          <w:rFonts w:cs="Arial"/>
          <w:sz w:val="20"/>
          <w:szCs w:val="20"/>
        </w:rPr>
        <w:t xml:space="preserve"> wraz z oznakowaniem robót;</w:t>
      </w:r>
    </w:p>
    <w:p w14:paraId="74BC19C2" w14:textId="77777777" w:rsidR="006363F9" w:rsidRPr="00B81A6A" w:rsidRDefault="006363F9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wykaz zespołów roboczych, ich kwalifik</w:t>
      </w:r>
      <w:r w:rsidR="008863F0" w:rsidRPr="00B81A6A">
        <w:rPr>
          <w:rFonts w:cs="Arial"/>
          <w:sz w:val="20"/>
          <w:szCs w:val="20"/>
        </w:rPr>
        <w:t>acje i przygotowanie praktyczne;</w:t>
      </w:r>
    </w:p>
    <w:p w14:paraId="6F3516BE" w14:textId="77777777" w:rsidR="006363F9" w:rsidRPr="00B81A6A" w:rsidRDefault="006363F9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wykaz osób odpowiedzialnych za jakość i terminowość wykonania</w:t>
      </w:r>
      <w:r w:rsidR="008863F0" w:rsidRPr="00B81A6A">
        <w:rPr>
          <w:rFonts w:cs="Arial"/>
          <w:sz w:val="20"/>
          <w:szCs w:val="20"/>
        </w:rPr>
        <w:t xml:space="preserve"> poszczególnych elementów robót;</w:t>
      </w:r>
    </w:p>
    <w:p w14:paraId="62B66D2F" w14:textId="77777777" w:rsidR="006363F9" w:rsidRPr="00B81A6A" w:rsidRDefault="006363F9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system (sposób i procedurę) </w:t>
      </w:r>
      <w:r w:rsidR="00507FA0" w:rsidRPr="00B81A6A">
        <w:rPr>
          <w:rFonts w:cs="Arial"/>
          <w:sz w:val="20"/>
          <w:szCs w:val="20"/>
        </w:rPr>
        <w:t>p</w:t>
      </w:r>
      <w:r w:rsidR="00635A8F" w:rsidRPr="00B81A6A">
        <w:rPr>
          <w:rFonts w:cs="Arial"/>
          <w:sz w:val="20"/>
          <w:szCs w:val="20"/>
        </w:rPr>
        <w:t xml:space="preserve">roponowanej kontroli i </w:t>
      </w:r>
      <w:r w:rsidR="0034635E" w:rsidRPr="00B81A6A">
        <w:rPr>
          <w:rFonts w:cs="Arial"/>
          <w:sz w:val="20"/>
          <w:szCs w:val="20"/>
        </w:rPr>
        <w:t>nadzór nad</w:t>
      </w:r>
      <w:r w:rsidR="008863F0" w:rsidRPr="00B81A6A">
        <w:rPr>
          <w:rFonts w:cs="Arial"/>
          <w:sz w:val="20"/>
          <w:szCs w:val="20"/>
        </w:rPr>
        <w:t xml:space="preserve"> jakością wykonywanych robót;</w:t>
      </w:r>
    </w:p>
    <w:p w14:paraId="0B878F26" w14:textId="77777777" w:rsidR="00507FA0" w:rsidRPr="00B81A6A" w:rsidRDefault="00635A8F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wyposażenie w sp</w:t>
      </w:r>
      <w:r w:rsidR="009C45EB" w:rsidRPr="00B81A6A">
        <w:rPr>
          <w:rFonts w:cs="Arial"/>
          <w:sz w:val="20"/>
          <w:szCs w:val="20"/>
        </w:rPr>
        <w:t>rzęt i urządz</w:t>
      </w:r>
      <w:r w:rsidRPr="00B81A6A">
        <w:rPr>
          <w:rFonts w:cs="Arial"/>
          <w:sz w:val="20"/>
          <w:szCs w:val="20"/>
        </w:rPr>
        <w:t>enia do pomiarów i kontroli</w:t>
      </w:r>
      <w:r w:rsidR="00F22EF2" w:rsidRPr="00B81A6A">
        <w:rPr>
          <w:rFonts w:cs="Arial"/>
          <w:sz w:val="20"/>
          <w:szCs w:val="20"/>
        </w:rPr>
        <w:t xml:space="preserve"> ( wskazanie i opis laboratorium własnego lub laboratorium, któremu zostani</w:t>
      </w:r>
      <w:r w:rsidR="008863F0" w:rsidRPr="00B81A6A">
        <w:rPr>
          <w:rFonts w:cs="Arial"/>
          <w:sz w:val="20"/>
          <w:szCs w:val="20"/>
        </w:rPr>
        <w:t>e powierzone wykonywanie badań);</w:t>
      </w:r>
      <w:r w:rsidR="00F22EF2" w:rsidRPr="00B81A6A">
        <w:rPr>
          <w:rFonts w:cs="Arial"/>
          <w:sz w:val="20"/>
          <w:szCs w:val="20"/>
        </w:rPr>
        <w:t xml:space="preserve"> </w:t>
      </w:r>
    </w:p>
    <w:p w14:paraId="6A8B6DEF" w14:textId="77777777" w:rsidR="009C45EB" w:rsidRPr="00B81A6A" w:rsidRDefault="009C45EB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sposób oraz formę gromadzenia wyników badań laboratoryjnych oraz sposób </w:t>
      </w:r>
      <w:r w:rsidR="0034635E" w:rsidRPr="00B81A6A">
        <w:rPr>
          <w:rFonts w:cs="Arial"/>
          <w:sz w:val="20"/>
          <w:szCs w:val="20"/>
        </w:rPr>
        <w:t>i formę</w:t>
      </w:r>
      <w:r w:rsidRPr="00B81A6A">
        <w:rPr>
          <w:rFonts w:cs="Arial"/>
          <w:sz w:val="20"/>
          <w:szCs w:val="20"/>
        </w:rPr>
        <w:t xml:space="preserve"> ich przekaz</w:t>
      </w:r>
      <w:r w:rsidR="008863F0" w:rsidRPr="00B81A6A">
        <w:rPr>
          <w:rFonts w:cs="Arial"/>
          <w:sz w:val="20"/>
          <w:szCs w:val="20"/>
        </w:rPr>
        <w:t>ywania nadzorowi inwestorskiemu;</w:t>
      </w:r>
    </w:p>
    <w:p w14:paraId="02054E75" w14:textId="77777777" w:rsidR="009C45EB" w:rsidRPr="00B81A6A" w:rsidRDefault="008716D2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wykaz maszyn i urządzeń stosowanych na budowie wraz z ich parametrami technicznymi </w:t>
      </w:r>
      <w:r w:rsidR="00DE3632" w:rsidRPr="00B81A6A">
        <w:rPr>
          <w:rFonts w:cs="Arial"/>
          <w:sz w:val="20"/>
          <w:szCs w:val="20"/>
        </w:rPr>
        <w:t>i </w:t>
      </w:r>
      <w:r w:rsidRPr="00B81A6A">
        <w:rPr>
          <w:rFonts w:cs="Arial"/>
          <w:sz w:val="20"/>
          <w:szCs w:val="20"/>
        </w:rPr>
        <w:t xml:space="preserve">wyposażeniem </w:t>
      </w:r>
      <w:r w:rsidR="00CB4074" w:rsidRPr="00B81A6A">
        <w:rPr>
          <w:rFonts w:cs="Arial"/>
          <w:sz w:val="20"/>
          <w:szCs w:val="20"/>
        </w:rPr>
        <w:t>a w tym w</w:t>
      </w:r>
      <w:r w:rsidR="00D818FC" w:rsidRPr="00B81A6A">
        <w:rPr>
          <w:rFonts w:cs="Arial"/>
          <w:sz w:val="20"/>
          <w:szCs w:val="20"/>
        </w:rPr>
        <w:t xml:space="preserve"> urządzenia pomiarowo-kontrolne;</w:t>
      </w:r>
    </w:p>
    <w:p w14:paraId="209F8FCF" w14:textId="77777777" w:rsidR="00CB4074" w:rsidRPr="00B81A6A" w:rsidRDefault="00CB4074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rodzaje i ilość środków transportu oraz urządzeń do magaz</w:t>
      </w:r>
      <w:r w:rsidR="00D818FC" w:rsidRPr="00B81A6A">
        <w:rPr>
          <w:rFonts w:cs="Arial"/>
          <w:sz w:val="20"/>
          <w:szCs w:val="20"/>
        </w:rPr>
        <w:t>ynowania i załadunku materiałów;</w:t>
      </w:r>
    </w:p>
    <w:p w14:paraId="245CBF9C" w14:textId="77777777" w:rsidR="00CB4074" w:rsidRPr="00B81A6A" w:rsidRDefault="00E02AC4" w:rsidP="00363794">
      <w:pPr>
        <w:numPr>
          <w:ilvl w:val="0"/>
          <w:numId w:val="16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sposób i procedurę pomiarów i badań (rodzaj, częstotliwość, p</w:t>
      </w:r>
      <w:r w:rsidR="00DE3632" w:rsidRPr="00B81A6A">
        <w:rPr>
          <w:rFonts w:cs="Arial"/>
          <w:sz w:val="20"/>
          <w:szCs w:val="20"/>
        </w:rPr>
        <w:t>obieranie próbek, legalizacja i </w:t>
      </w:r>
      <w:r w:rsidRPr="00B81A6A">
        <w:rPr>
          <w:rFonts w:cs="Arial"/>
          <w:sz w:val="20"/>
          <w:szCs w:val="20"/>
        </w:rPr>
        <w:t>spr</w:t>
      </w:r>
      <w:r w:rsidR="00D818FC" w:rsidRPr="00B81A6A">
        <w:rPr>
          <w:rFonts w:cs="Arial"/>
          <w:sz w:val="20"/>
          <w:szCs w:val="20"/>
        </w:rPr>
        <w:t>awdzanie urządzeń</w:t>
      </w:r>
      <w:r w:rsidRPr="00B81A6A">
        <w:rPr>
          <w:rFonts w:cs="Arial"/>
          <w:sz w:val="20"/>
          <w:szCs w:val="20"/>
        </w:rPr>
        <w:t>, itp.)</w:t>
      </w:r>
      <w:r w:rsidR="00D818FC" w:rsidRPr="00B81A6A">
        <w:rPr>
          <w:rFonts w:cs="Arial"/>
          <w:sz w:val="20"/>
          <w:szCs w:val="20"/>
        </w:rPr>
        <w:t>;</w:t>
      </w:r>
      <w:r w:rsidR="00AF530B" w:rsidRPr="00B81A6A">
        <w:rPr>
          <w:rFonts w:cs="Arial"/>
          <w:sz w:val="20"/>
          <w:szCs w:val="20"/>
        </w:rPr>
        <w:t xml:space="preserve"> </w:t>
      </w:r>
    </w:p>
    <w:p w14:paraId="152F9220" w14:textId="77777777" w:rsidR="00CA102D" w:rsidRPr="002A6B67" w:rsidRDefault="00CA102D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color w:val="FF0000"/>
          <w:sz w:val="20"/>
          <w:szCs w:val="20"/>
        </w:rPr>
      </w:pPr>
      <w:r w:rsidRPr="00F80F6B">
        <w:rPr>
          <w:rFonts w:cs="Arial"/>
          <w:sz w:val="20"/>
          <w:szCs w:val="20"/>
        </w:rPr>
        <w:t>wykonania i utrzymania na</w:t>
      </w:r>
      <w:r w:rsidR="008F16AC" w:rsidRPr="00F80F6B">
        <w:rPr>
          <w:rFonts w:cs="Arial"/>
          <w:sz w:val="20"/>
          <w:szCs w:val="20"/>
        </w:rPr>
        <w:t xml:space="preserve"> swój koszt zaplecza</w:t>
      </w:r>
      <w:r w:rsidRPr="00F80F6B">
        <w:rPr>
          <w:rFonts w:cs="Arial"/>
          <w:sz w:val="20"/>
          <w:szCs w:val="20"/>
        </w:rPr>
        <w:t xml:space="preserve"> budowy wraz z </w:t>
      </w:r>
      <w:r w:rsidR="00DE3632" w:rsidRPr="00F80F6B">
        <w:rPr>
          <w:rFonts w:cs="Arial"/>
          <w:sz w:val="20"/>
          <w:szCs w:val="20"/>
        </w:rPr>
        <w:t>uzgodnieniem i wykonaniem zasila</w:t>
      </w:r>
      <w:r w:rsidR="00C468A1" w:rsidRPr="00F80F6B">
        <w:rPr>
          <w:rFonts w:cs="Arial"/>
          <w:sz w:val="20"/>
          <w:szCs w:val="20"/>
        </w:rPr>
        <w:t>nia w </w:t>
      </w:r>
      <w:r w:rsidRPr="00F80F6B">
        <w:rPr>
          <w:rFonts w:cs="Arial"/>
          <w:sz w:val="20"/>
          <w:szCs w:val="20"/>
        </w:rPr>
        <w:t>energię elektryczną i</w:t>
      </w:r>
      <w:r w:rsidR="00E146EA" w:rsidRPr="00F80F6B">
        <w:rPr>
          <w:rFonts w:cs="Arial"/>
          <w:sz w:val="20"/>
          <w:szCs w:val="20"/>
        </w:rPr>
        <w:t xml:space="preserve"> </w:t>
      </w:r>
      <w:r w:rsidRPr="00F80F6B">
        <w:rPr>
          <w:rFonts w:cs="Arial"/>
          <w:sz w:val="20"/>
          <w:szCs w:val="20"/>
        </w:rPr>
        <w:t>wodę oraz zlikwi</w:t>
      </w:r>
      <w:r w:rsidR="00D818FC" w:rsidRPr="00F80F6B">
        <w:rPr>
          <w:rFonts w:cs="Arial"/>
          <w:sz w:val="20"/>
          <w:szCs w:val="20"/>
        </w:rPr>
        <w:t>dowania ich po zakończeniu prac;</w:t>
      </w:r>
    </w:p>
    <w:p w14:paraId="396F1059" w14:textId="77777777" w:rsidR="00850252" w:rsidRPr="00F80F6B" w:rsidRDefault="00850252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F80F6B">
        <w:rPr>
          <w:rFonts w:cs="Arial"/>
          <w:sz w:val="20"/>
          <w:szCs w:val="20"/>
        </w:rPr>
        <w:t>umieszczenia w miejscu realizacji robót budowlanych tablicy informacyjnej budowy oraz ogłoszenia zawierającego dane dotyczące bezpiec</w:t>
      </w:r>
      <w:r w:rsidR="00D818FC" w:rsidRPr="00F80F6B">
        <w:rPr>
          <w:rFonts w:cs="Arial"/>
          <w:sz w:val="20"/>
          <w:szCs w:val="20"/>
        </w:rPr>
        <w:t>zeństwa pracy i ochrony zdrowia;</w:t>
      </w:r>
    </w:p>
    <w:p w14:paraId="5EF3BB8F" w14:textId="5309D5E6" w:rsidR="00045207" w:rsidRPr="009270E6" w:rsidRDefault="007022C3" w:rsidP="009270E6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dbania o porządek na </w:t>
      </w:r>
      <w:r w:rsidR="003F7894" w:rsidRPr="00B81A6A">
        <w:rPr>
          <w:rFonts w:cs="Arial"/>
          <w:sz w:val="20"/>
          <w:szCs w:val="20"/>
        </w:rPr>
        <w:t xml:space="preserve">terenie </w:t>
      </w:r>
      <w:r w:rsidRPr="00B81A6A">
        <w:rPr>
          <w:rFonts w:cs="Arial"/>
          <w:sz w:val="20"/>
          <w:szCs w:val="20"/>
        </w:rPr>
        <w:t>budowy, o jego schludny wy</w:t>
      </w:r>
      <w:r w:rsidR="00DE3632" w:rsidRPr="00B81A6A">
        <w:rPr>
          <w:rFonts w:cs="Arial"/>
          <w:sz w:val="20"/>
          <w:szCs w:val="20"/>
        </w:rPr>
        <w:t>gląd na zewnątrz oraz utrzymanie</w:t>
      </w:r>
      <w:r w:rsidR="00C468A1" w:rsidRPr="00B81A6A">
        <w:rPr>
          <w:rFonts w:cs="Arial"/>
          <w:sz w:val="20"/>
          <w:szCs w:val="20"/>
        </w:rPr>
        <w:t xml:space="preserve"> budowy w </w:t>
      </w:r>
      <w:r w:rsidRPr="00B81A6A">
        <w:rPr>
          <w:rFonts w:cs="Arial"/>
          <w:sz w:val="20"/>
          <w:szCs w:val="20"/>
        </w:rPr>
        <w:t>stanie woln</w:t>
      </w:r>
      <w:r w:rsidR="00D818FC" w:rsidRPr="00B81A6A">
        <w:rPr>
          <w:rFonts w:cs="Arial"/>
          <w:sz w:val="20"/>
          <w:szCs w:val="20"/>
        </w:rPr>
        <w:t>ym od przeszkód komunikacyjnych;</w:t>
      </w:r>
    </w:p>
    <w:p w14:paraId="476F4194" w14:textId="77777777" w:rsidR="00045207" w:rsidRPr="00F80F6B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F80F6B">
        <w:rPr>
          <w:rFonts w:cs="Arial"/>
          <w:sz w:val="20"/>
          <w:szCs w:val="20"/>
        </w:rPr>
        <w:t>ponoszenia kosztów wszystkich mediów niezbędnych dla zabezpieczenia potrzeb budowy i na cele socjalne np.: wod</w:t>
      </w:r>
      <w:r w:rsidR="00D818FC" w:rsidRPr="00F80F6B">
        <w:rPr>
          <w:rFonts w:cs="Arial"/>
          <w:sz w:val="20"/>
          <w:szCs w:val="20"/>
        </w:rPr>
        <w:t>y, ciepła, energii elektrycznej;</w:t>
      </w:r>
    </w:p>
    <w:p w14:paraId="61EB43BB" w14:textId="77777777" w:rsidR="00045207" w:rsidRPr="00B81A6A" w:rsidRDefault="00F12840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wykonania i umieszczenia na własny koszt</w:t>
      </w:r>
      <w:r w:rsidR="002E571B" w:rsidRPr="00B81A6A">
        <w:rPr>
          <w:rFonts w:cs="Arial"/>
          <w:sz w:val="20"/>
          <w:szCs w:val="20"/>
        </w:rPr>
        <w:t>,</w:t>
      </w:r>
      <w:r w:rsidRPr="00B81A6A">
        <w:rPr>
          <w:rFonts w:cs="Arial"/>
          <w:sz w:val="20"/>
          <w:szCs w:val="20"/>
        </w:rPr>
        <w:t xml:space="preserve"> </w:t>
      </w:r>
      <w:r w:rsidR="002E571B" w:rsidRPr="00B81A6A">
        <w:rPr>
          <w:rFonts w:cs="Arial"/>
          <w:sz w:val="20"/>
          <w:szCs w:val="20"/>
        </w:rPr>
        <w:t xml:space="preserve">w terminie 30 dni od </w:t>
      </w:r>
      <w:r w:rsidR="007839AF" w:rsidRPr="00B81A6A">
        <w:rPr>
          <w:rFonts w:cs="Arial"/>
          <w:sz w:val="20"/>
          <w:szCs w:val="20"/>
        </w:rPr>
        <w:t xml:space="preserve">daty </w:t>
      </w:r>
      <w:r w:rsidR="003F7894" w:rsidRPr="00B81A6A">
        <w:rPr>
          <w:rFonts w:cs="Arial"/>
          <w:sz w:val="20"/>
          <w:szCs w:val="20"/>
        </w:rPr>
        <w:t>protokólarnego przekazania terenu</w:t>
      </w:r>
      <w:r w:rsidR="007839AF" w:rsidRPr="00B81A6A">
        <w:rPr>
          <w:rFonts w:cs="Arial"/>
          <w:sz w:val="20"/>
          <w:szCs w:val="20"/>
        </w:rPr>
        <w:t xml:space="preserve"> budowy</w:t>
      </w:r>
      <w:r w:rsidR="002E571B" w:rsidRPr="00B81A6A">
        <w:rPr>
          <w:rFonts w:cs="Arial"/>
          <w:sz w:val="20"/>
          <w:szCs w:val="20"/>
        </w:rPr>
        <w:t xml:space="preserve">, </w:t>
      </w:r>
      <w:r w:rsidRPr="00B81A6A">
        <w:rPr>
          <w:rFonts w:cs="Arial"/>
          <w:sz w:val="20"/>
          <w:szCs w:val="20"/>
        </w:rPr>
        <w:t xml:space="preserve">tablicy reklamowej </w:t>
      </w:r>
      <w:r w:rsidR="003A0915" w:rsidRPr="00B81A6A">
        <w:rPr>
          <w:rFonts w:cs="Arial"/>
          <w:sz w:val="20"/>
          <w:szCs w:val="20"/>
        </w:rPr>
        <w:t>Zamawiającego</w:t>
      </w:r>
      <w:r w:rsidRPr="00B81A6A">
        <w:rPr>
          <w:rFonts w:cs="Arial"/>
          <w:sz w:val="20"/>
          <w:szCs w:val="20"/>
        </w:rPr>
        <w:t xml:space="preserve">, </w:t>
      </w:r>
      <w:r w:rsidR="00F136E5" w:rsidRPr="00B81A6A">
        <w:rPr>
          <w:rFonts w:cs="Arial"/>
          <w:sz w:val="20"/>
          <w:szCs w:val="20"/>
        </w:rPr>
        <w:t xml:space="preserve">na terenie budowy </w:t>
      </w:r>
      <w:r w:rsidR="0019311A" w:rsidRPr="00B81A6A">
        <w:rPr>
          <w:rFonts w:cs="Arial"/>
          <w:sz w:val="20"/>
          <w:szCs w:val="20"/>
        </w:rPr>
        <w:t>w miejscu uzgodnionym z </w:t>
      </w:r>
      <w:r w:rsidR="003A0915" w:rsidRPr="00B81A6A">
        <w:rPr>
          <w:rFonts w:cs="Arial"/>
          <w:sz w:val="20"/>
          <w:szCs w:val="20"/>
        </w:rPr>
        <w:t>Zamawiającym</w:t>
      </w:r>
      <w:r w:rsidR="00D818FC" w:rsidRPr="00B81A6A">
        <w:rPr>
          <w:rFonts w:cs="Arial"/>
          <w:sz w:val="20"/>
          <w:szCs w:val="20"/>
        </w:rPr>
        <w:t>;</w:t>
      </w:r>
    </w:p>
    <w:p w14:paraId="19923ABF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 xml:space="preserve">zapewnienia nadzoru </w:t>
      </w:r>
      <w:r w:rsidR="004341CF" w:rsidRPr="00B81A6A">
        <w:rPr>
          <w:rFonts w:cs="Arial"/>
          <w:sz w:val="20"/>
          <w:szCs w:val="20"/>
        </w:rPr>
        <w:t xml:space="preserve">i </w:t>
      </w:r>
      <w:r w:rsidR="00783F3D" w:rsidRPr="00B81A6A">
        <w:rPr>
          <w:rFonts w:cs="Arial"/>
          <w:sz w:val="20"/>
          <w:szCs w:val="20"/>
        </w:rPr>
        <w:t>ponoszenia pełnej odpowiedzialności za stan przestrzegania przepisów bezpieczeństwa i higieny</w:t>
      </w:r>
      <w:r w:rsidRPr="00B81A6A">
        <w:rPr>
          <w:rFonts w:cs="Arial"/>
          <w:sz w:val="20"/>
          <w:szCs w:val="20"/>
        </w:rPr>
        <w:t xml:space="preserve"> pracy, </w:t>
      </w:r>
      <w:r w:rsidR="00783F3D" w:rsidRPr="00B81A6A">
        <w:rPr>
          <w:rFonts w:cs="Arial"/>
          <w:sz w:val="20"/>
          <w:szCs w:val="20"/>
        </w:rPr>
        <w:t>ochrony p</w:t>
      </w:r>
      <w:r w:rsidR="00DB0AE9" w:rsidRPr="00B81A6A">
        <w:rPr>
          <w:rFonts w:cs="Arial"/>
          <w:sz w:val="20"/>
          <w:szCs w:val="20"/>
        </w:rPr>
        <w:t>.</w:t>
      </w:r>
      <w:r w:rsidR="00783F3D" w:rsidRPr="00B81A6A">
        <w:rPr>
          <w:rFonts w:cs="Arial"/>
          <w:sz w:val="20"/>
          <w:szCs w:val="20"/>
        </w:rPr>
        <w:t xml:space="preserve">poż., </w:t>
      </w:r>
      <w:r w:rsidRPr="00B81A6A">
        <w:rPr>
          <w:rFonts w:cs="Arial"/>
          <w:sz w:val="20"/>
          <w:szCs w:val="20"/>
        </w:rPr>
        <w:t>ochrony środowiska na terenie budowy</w:t>
      </w:r>
      <w:r w:rsidR="00783F3D" w:rsidRPr="00B81A6A">
        <w:rPr>
          <w:rFonts w:cs="Arial"/>
          <w:sz w:val="20"/>
          <w:szCs w:val="20"/>
        </w:rPr>
        <w:t xml:space="preserve"> i dozór mienia na terenie robót jak i </w:t>
      </w:r>
      <w:r w:rsidR="003F7894" w:rsidRPr="00B81A6A">
        <w:rPr>
          <w:rFonts w:cs="Arial"/>
          <w:sz w:val="20"/>
          <w:szCs w:val="20"/>
        </w:rPr>
        <w:t xml:space="preserve">za </w:t>
      </w:r>
      <w:r w:rsidR="00783F3D" w:rsidRPr="00B81A6A">
        <w:rPr>
          <w:rFonts w:cs="Arial"/>
          <w:sz w:val="20"/>
          <w:szCs w:val="20"/>
        </w:rPr>
        <w:t>wszelkie szkody powstałe w trakcie trwania robót na terenie przejętym od Zamawiającego lub mającym związek z prowadzonymi robotami</w:t>
      </w:r>
      <w:r w:rsidR="00D818FC" w:rsidRPr="00B81A6A">
        <w:rPr>
          <w:rFonts w:cs="Arial"/>
          <w:sz w:val="20"/>
          <w:szCs w:val="20"/>
        </w:rPr>
        <w:t>;</w:t>
      </w:r>
      <w:r w:rsidRPr="00B81A6A">
        <w:rPr>
          <w:rFonts w:cs="Arial"/>
          <w:sz w:val="20"/>
          <w:szCs w:val="20"/>
        </w:rPr>
        <w:t xml:space="preserve"> </w:t>
      </w:r>
    </w:p>
    <w:p w14:paraId="19E474C0" w14:textId="77777777" w:rsidR="00850252" w:rsidRPr="00F80F6B" w:rsidRDefault="00850252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F80F6B">
        <w:rPr>
          <w:rFonts w:cs="Arial"/>
          <w:sz w:val="20"/>
          <w:szCs w:val="20"/>
        </w:rPr>
        <w:t>zabezpieczenia dróg prowadzących do terenu budowy oraz wszelkiego mienia przed zniszczeniem i zanieczyszczeniem spowodowanym prowadzonymi robotami oraz środkami transport</w:t>
      </w:r>
      <w:r w:rsidR="00A8479C" w:rsidRPr="00F80F6B">
        <w:rPr>
          <w:rFonts w:cs="Arial"/>
          <w:sz w:val="20"/>
          <w:szCs w:val="20"/>
        </w:rPr>
        <w:t>u Wykonawcy, p</w:t>
      </w:r>
      <w:r w:rsidR="00D818FC" w:rsidRPr="00F80F6B">
        <w:rPr>
          <w:rFonts w:cs="Arial"/>
          <w:sz w:val="20"/>
          <w:szCs w:val="20"/>
        </w:rPr>
        <w:t>odwykonawców, Dostawców;</w:t>
      </w:r>
    </w:p>
    <w:p w14:paraId="6C5FA88A" w14:textId="733C7587" w:rsidR="00850252" w:rsidRPr="00B81A6A" w:rsidRDefault="00850252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zapewnienia kompleksowej obsługi geodezyjnej (inwentaryzacja) wraz z uzyskaniem odniesienia d</w:t>
      </w:r>
      <w:r w:rsidR="00D818FC" w:rsidRPr="00B81A6A">
        <w:rPr>
          <w:rFonts w:cs="Arial"/>
          <w:sz w:val="20"/>
          <w:szCs w:val="20"/>
        </w:rPr>
        <w:t>o Państwowej osnowy geodezyjnej;</w:t>
      </w:r>
    </w:p>
    <w:p w14:paraId="2CD19837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zlokalizowania kolizji z istniejącą infrastrukturą podziemną i naziemną</w:t>
      </w:r>
      <w:r w:rsidR="00CC7228" w:rsidRPr="00B81A6A">
        <w:rPr>
          <w:rFonts w:cs="Arial"/>
          <w:sz w:val="20"/>
          <w:szCs w:val="20"/>
        </w:rPr>
        <w:t xml:space="preserve"> przed przystąpieniem do robót</w:t>
      </w:r>
      <w:r w:rsidR="00C468A1" w:rsidRPr="00B81A6A">
        <w:rPr>
          <w:rFonts w:cs="Arial"/>
          <w:sz w:val="20"/>
          <w:szCs w:val="20"/>
        </w:rPr>
        <w:t>. W </w:t>
      </w:r>
      <w:r w:rsidRPr="00B81A6A">
        <w:rPr>
          <w:rFonts w:cs="Arial"/>
          <w:sz w:val="20"/>
          <w:szCs w:val="20"/>
        </w:rPr>
        <w:t>czasie wykonania robót Wykonawca powinien zwracać szczególną uwagę przy wykopach na ewentualne istniejące uzbrojenie podziemne jak: kabl</w:t>
      </w:r>
      <w:r w:rsidR="004E72B5" w:rsidRPr="00B81A6A">
        <w:rPr>
          <w:rFonts w:cs="Arial"/>
          <w:sz w:val="20"/>
          <w:szCs w:val="20"/>
        </w:rPr>
        <w:t>e energetyczne, sieć wodociągową</w:t>
      </w:r>
      <w:r w:rsidRPr="00B81A6A">
        <w:rPr>
          <w:rFonts w:cs="Arial"/>
          <w:sz w:val="20"/>
          <w:szCs w:val="20"/>
        </w:rPr>
        <w:t>, kana</w:t>
      </w:r>
      <w:r w:rsidR="004E72B5" w:rsidRPr="00B81A6A">
        <w:rPr>
          <w:rFonts w:cs="Arial"/>
          <w:sz w:val="20"/>
          <w:szCs w:val="20"/>
        </w:rPr>
        <w:t>lizacyjną, gazową, telekomunikacyjną</w:t>
      </w:r>
      <w:r w:rsidRPr="00B81A6A">
        <w:rPr>
          <w:rFonts w:cs="Arial"/>
          <w:sz w:val="20"/>
          <w:szCs w:val="20"/>
        </w:rPr>
        <w:t xml:space="preserve">, itp. </w:t>
      </w:r>
      <w:r w:rsidR="004E72B5" w:rsidRPr="00B81A6A">
        <w:rPr>
          <w:rFonts w:cs="Arial"/>
          <w:sz w:val="20"/>
          <w:szCs w:val="20"/>
          <w:lang w:eastAsia="pl-PL"/>
        </w:rPr>
        <w:t xml:space="preserve">oraz ochronę punktów osnowy geodezyjnej będących w kolizji z robotami budowlanymi. </w:t>
      </w:r>
      <w:r w:rsidRPr="00B81A6A">
        <w:rPr>
          <w:rFonts w:cs="Arial"/>
          <w:sz w:val="20"/>
          <w:szCs w:val="20"/>
        </w:rPr>
        <w:t xml:space="preserve">Po wykryciu uzbrojenia kolidującego z elementami budowlanymi należy poinformować Zamawiającego oraz uzyskać opinię </w:t>
      </w:r>
      <w:r w:rsidR="002A2316" w:rsidRPr="00B81A6A">
        <w:rPr>
          <w:rFonts w:cs="Arial"/>
          <w:sz w:val="20"/>
          <w:szCs w:val="20"/>
          <w:lang w:eastAsia="pl-PL"/>
        </w:rPr>
        <w:t>lub uzgodnienie</w:t>
      </w:r>
      <w:r w:rsidR="002A2316" w:rsidRPr="00B81A6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użytkownika uzbrojenia </w:t>
      </w:r>
      <w:r w:rsidR="00CE56A3" w:rsidRPr="00B81A6A">
        <w:rPr>
          <w:rFonts w:cs="Arial"/>
          <w:sz w:val="20"/>
          <w:szCs w:val="20"/>
          <w:lang w:eastAsia="pl-PL"/>
        </w:rPr>
        <w:t>i usunąć kolizje</w:t>
      </w:r>
      <w:r w:rsidR="00C468A1" w:rsidRPr="00B81A6A">
        <w:rPr>
          <w:rFonts w:cs="Arial"/>
          <w:sz w:val="20"/>
          <w:szCs w:val="20"/>
          <w:lang w:eastAsia="pl-PL"/>
        </w:rPr>
        <w:t xml:space="preserve"> w </w:t>
      </w:r>
      <w:r w:rsidR="00736DD9" w:rsidRPr="00B81A6A">
        <w:rPr>
          <w:rFonts w:cs="Arial"/>
          <w:sz w:val="20"/>
          <w:szCs w:val="20"/>
          <w:lang w:eastAsia="pl-PL"/>
        </w:rPr>
        <w:t xml:space="preserve">uzgodnieniu z użytkownikiem uzbrojenia. </w:t>
      </w:r>
      <w:r w:rsidR="00CE56A3" w:rsidRPr="00B81A6A">
        <w:rPr>
          <w:rFonts w:cs="Arial"/>
          <w:sz w:val="20"/>
          <w:szCs w:val="20"/>
          <w:lang w:eastAsia="pl-PL"/>
        </w:rPr>
        <w:t xml:space="preserve">Wykonawca </w:t>
      </w:r>
      <w:r w:rsidR="00CE56A3" w:rsidRPr="00B81A6A">
        <w:rPr>
          <w:rFonts w:cs="Arial"/>
          <w:sz w:val="20"/>
          <w:szCs w:val="20"/>
        </w:rPr>
        <w:t>w</w:t>
      </w:r>
      <w:r w:rsidR="00E146EA">
        <w:rPr>
          <w:rFonts w:cs="Arial"/>
          <w:sz w:val="20"/>
          <w:szCs w:val="20"/>
        </w:rPr>
        <w:t xml:space="preserve"> </w:t>
      </w:r>
      <w:r w:rsidR="009811E3" w:rsidRPr="00B81A6A">
        <w:rPr>
          <w:rFonts w:cs="Arial"/>
          <w:sz w:val="20"/>
          <w:szCs w:val="20"/>
        </w:rPr>
        <w:t>cenie ofertowej</w:t>
      </w:r>
      <w:r w:rsidR="00736DD9" w:rsidRPr="00B81A6A">
        <w:rPr>
          <w:rFonts w:cs="Arial"/>
          <w:sz w:val="20"/>
          <w:szCs w:val="20"/>
          <w:lang w:eastAsia="pl-PL"/>
        </w:rPr>
        <w:t xml:space="preserve"> uwzględni</w:t>
      </w:r>
      <w:r w:rsidR="001A3811" w:rsidRPr="00B81A6A">
        <w:rPr>
          <w:rFonts w:cs="Arial"/>
          <w:sz w:val="20"/>
          <w:szCs w:val="20"/>
          <w:lang w:eastAsia="pl-PL"/>
        </w:rPr>
        <w:t>ł</w:t>
      </w:r>
      <w:r w:rsidR="00C468A1" w:rsidRPr="00B81A6A">
        <w:rPr>
          <w:rFonts w:cs="Arial"/>
          <w:sz w:val="20"/>
          <w:szCs w:val="20"/>
          <w:lang w:eastAsia="pl-PL"/>
        </w:rPr>
        <w:t xml:space="preserve"> ryzyko związane z </w:t>
      </w:r>
      <w:r w:rsidR="00736DD9" w:rsidRPr="00B81A6A">
        <w:rPr>
          <w:rFonts w:cs="Arial"/>
          <w:sz w:val="20"/>
          <w:szCs w:val="20"/>
          <w:lang w:eastAsia="pl-PL"/>
        </w:rPr>
        <w:t>usunięciem wszystkich ewentualnych i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736DD9" w:rsidRPr="00B81A6A">
        <w:rPr>
          <w:rFonts w:cs="Arial"/>
          <w:sz w:val="20"/>
          <w:szCs w:val="20"/>
          <w:lang w:eastAsia="pl-PL"/>
        </w:rPr>
        <w:t>nieprzewidzianych kolizji, które mogą wystąpić podczas prowadzenia robót z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736DD9" w:rsidRPr="00B81A6A">
        <w:rPr>
          <w:rFonts w:cs="Arial"/>
          <w:sz w:val="20"/>
          <w:szCs w:val="20"/>
          <w:lang w:eastAsia="pl-PL"/>
        </w:rPr>
        <w:t>elementami zinwentaryzowanej i</w:t>
      </w:r>
      <w:r w:rsidR="00157E3E">
        <w:rPr>
          <w:rFonts w:cs="Arial"/>
          <w:sz w:val="20"/>
          <w:szCs w:val="20"/>
          <w:lang w:eastAsia="pl-PL"/>
        </w:rPr>
        <w:t xml:space="preserve"> </w:t>
      </w:r>
      <w:r w:rsidR="00736DD9" w:rsidRPr="00B81A6A">
        <w:rPr>
          <w:rFonts w:cs="Arial"/>
          <w:sz w:val="20"/>
          <w:szCs w:val="20"/>
          <w:lang w:eastAsia="pl-PL"/>
        </w:rPr>
        <w:t>niezinwentaryzowanej geodezyjnie infrastruktury podziemnej i</w:t>
      </w:r>
      <w:r w:rsidR="00E146EA">
        <w:rPr>
          <w:rFonts w:cs="Arial"/>
          <w:sz w:val="20"/>
          <w:szCs w:val="20"/>
          <w:lang w:eastAsia="pl-PL"/>
        </w:rPr>
        <w:t xml:space="preserve"> </w:t>
      </w:r>
      <w:r w:rsidR="00736DD9" w:rsidRPr="00B81A6A">
        <w:rPr>
          <w:rFonts w:cs="Arial"/>
          <w:sz w:val="20"/>
          <w:szCs w:val="20"/>
          <w:lang w:eastAsia="pl-PL"/>
        </w:rPr>
        <w:t>naziemnej</w:t>
      </w:r>
      <w:r w:rsidR="00D818FC" w:rsidRPr="00B81A6A">
        <w:rPr>
          <w:rFonts w:cs="Arial"/>
          <w:sz w:val="20"/>
          <w:szCs w:val="20"/>
          <w:lang w:eastAsia="pl-PL"/>
        </w:rPr>
        <w:t>;</w:t>
      </w:r>
    </w:p>
    <w:p w14:paraId="7FC946F9" w14:textId="77777777" w:rsidR="00045207" w:rsidRPr="002A6B67" w:rsidRDefault="0040787B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color w:val="FF0000"/>
          <w:sz w:val="20"/>
          <w:szCs w:val="20"/>
        </w:rPr>
      </w:pPr>
      <w:r w:rsidRPr="00F80F6B">
        <w:rPr>
          <w:rFonts w:cs="Arial"/>
          <w:sz w:val="20"/>
          <w:szCs w:val="20"/>
          <w:lang w:eastAsia="pl-PL"/>
        </w:rPr>
        <w:t>uzyskania wszystkich wymaganych opin</w:t>
      </w:r>
      <w:r w:rsidR="001A28C8" w:rsidRPr="00F80F6B">
        <w:rPr>
          <w:rFonts w:cs="Arial"/>
          <w:sz w:val="20"/>
          <w:szCs w:val="20"/>
          <w:lang w:eastAsia="pl-PL"/>
        </w:rPr>
        <w:t>ii, zgód i decyzji na potrz</w:t>
      </w:r>
      <w:r w:rsidR="00170CA2" w:rsidRPr="00F80F6B">
        <w:rPr>
          <w:rFonts w:cs="Arial"/>
          <w:sz w:val="20"/>
          <w:szCs w:val="20"/>
          <w:lang w:eastAsia="pl-PL"/>
        </w:rPr>
        <w:t>eby realizacji przedmiotu umowy</w:t>
      </w:r>
      <w:r w:rsidR="008717FE" w:rsidRPr="00F80F6B">
        <w:rPr>
          <w:rFonts w:cs="Arial"/>
          <w:sz w:val="20"/>
          <w:szCs w:val="20"/>
          <w:lang w:eastAsia="pl-PL"/>
        </w:rPr>
        <w:t xml:space="preserve">. Dotyczy to również </w:t>
      </w:r>
      <w:r w:rsidR="0044444E" w:rsidRPr="00F80F6B">
        <w:rPr>
          <w:rFonts w:cs="Arial"/>
          <w:sz w:val="20"/>
          <w:szCs w:val="20"/>
          <w:lang w:eastAsia="pl-PL"/>
        </w:rPr>
        <w:t>opinii, zgód i decyzji związanych z zajęciem</w:t>
      </w:r>
      <w:r w:rsidR="000473B9" w:rsidRPr="00F80F6B">
        <w:rPr>
          <w:rFonts w:cs="Arial"/>
          <w:sz w:val="20"/>
          <w:szCs w:val="20"/>
          <w:lang w:eastAsia="pl-PL"/>
        </w:rPr>
        <w:t xml:space="preserve"> pasa drogowe</w:t>
      </w:r>
      <w:r w:rsidR="0044444E" w:rsidRPr="00F80F6B">
        <w:rPr>
          <w:rFonts w:cs="Arial"/>
          <w:sz w:val="20"/>
          <w:szCs w:val="20"/>
          <w:lang w:eastAsia="pl-PL"/>
        </w:rPr>
        <w:t>go oraz</w:t>
      </w:r>
      <w:r w:rsidR="000473B9" w:rsidRPr="00F80F6B">
        <w:rPr>
          <w:rFonts w:cs="Arial"/>
          <w:sz w:val="20"/>
          <w:szCs w:val="20"/>
          <w:lang w:eastAsia="pl-PL"/>
        </w:rPr>
        <w:t xml:space="preserve"> wprowadzeniem czasowej (na okres budowy) i stałej organizacji ruchu.</w:t>
      </w:r>
      <w:r w:rsidRPr="00F80F6B">
        <w:rPr>
          <w:rFonts w:cs="Arial"/>
          <w:sz w:val="20"/>
          <w:szCs w:val="20"/>
          <w:lang w:eastAsia="pl-PL"/>
        </w:rPr>
        <w:t xml:space="preserve"> Wszelkie koszty w/w uzgodnień i decyzji przez okres budowy ponosi Wykonawca</w:t>
      </w:r>
      <w:r w:rsidRPr="002A6B67">
        <w:rPr>
          <w:rFonts w:cs="Arial"/>
          <w:color w:val="FF0000"/>
          <w:sz w:val="20"/>
          <w:szCs w:val="20"/>
          <w:lang w:eastAsia="pl-PL"/>
        </w:rPr>
        <w:t>,</w:t>
      </w:r>
    </w:p>
    <w:p w14:paraId="67B4CC38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naprawienia na własny koszt szkód i zniszczeń wyrządzonych Zamawiającemu i</w:t>
      </w:r>
      <w:r w:rsidR="00157E3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osobom trzecim w wyniku prowad</w:t>
      </w:r>
      <w:r w:rsidR="00D818FC" w:rsidRPr="00B81A6A">
        <w:rPr>
          <w:rFonts w:cs="Arial"/>
          <w:sz w:val="20"/>
          <w:szCs w:val="20"/>
        </w:rPr>
        <w:t>zonych robót;</w:t>
      </w:r>
      <w:r w:rsidRPr="00B81A6A">
        <w:rPr>
          <w:rFonts w:cs="Arial"/>
          <w:sz w:val="20"/>
          <w:szCs w:val="20"/>
        </w:rPr>
        <w:t xml:space="preserve"> </w:t>
      </w:r>
    </w:p>
    <w:p w14:paraId="1E0B73A9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zgłaszania Zamawiającemu i nadzorowi inwestorskiemu wykonania robót zanikowych lub ulegających zakryciu w ter</w:t>
      </w:r>
      <w:r w:rsidR="00D818FC" w:rsidRPr="00B81A6A">
        <w:rPr>
          <w:rFonts w:cs="Arial"/>
          <w:sz w:val="20"/>
          <w:szCs w:val="20"/>
        </w:rPr>
        <w:t>minie umożliwiającym ich odbiór;</w:t>
      </w:r>
    </w:p>
    <w:p w14:paraId="3860E2C7" w14:textId="77777777" w:rsidR="00045207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informowania Zamawiającego </w:t>
      </w:r>
      <w:r w:rsidR="003F7894" w:rsidRPr="00B81A6A">
        <w:rPr>
          <w:rFonts w:cs="Arial"/>
          <w:sz w:val="20"/>
          <w:szCs w:val="20"/>
        </w:rPr>
        <w:t xml:space="preserve">na piśmie </w:t>
      </w:r>
      <w:r w:rsidRPr="00B81A6A">
        <w:rPr>
          <w:rFonts w:cs="Arial"/>
          <w:sz w:val="20"/>
          <w:szCs w:val="20"/>
        </w:rPr>
        <w:t>o konieczności wykonania robót zamiennych niezwłocznie</w:t>
      </w:r>
      <w:r w:rsidR="003F7894" w:rsidRPr="00B81A6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po stwierdz</w:t>
      </w:r>
      <w:r w:rsidR="00D818FC" w:rsidRPr="00B81A6A">
        <w:rPr>
          <w:rFonts w:cs="Arial"/>
          <w:sz w:val="20"/>
          <w:szCs w:val="20"/>
        </w:rPr>
        <w:t>eniu konieczności ich wykonania;</w:t>
      </w:r>
    </w:p>
    <w:p w14:paraId="77E8B199" w14:textId="77777777" w:rsidR="00045207" w:rsidRPr="00B81A6A" w:rsidRDefault="00955F9D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dostarczenia kompletu materiałów i urządzeń niezbędnych dla realizacji Umowy</w:t>
      </w:r>
      <w:r w:rsidR="00D818FC" w:rsidRPr="00B81A6A">
        <w:rPr>
          <w:rFonts w:cs="Arial"/>
          <w:sz w:val="20"/>
          <w:szCs w:val="20"/>
        </w:rPr>
        <w:t>;</w:t>
      </w:r>
      <w:r w:rsidR="009D64DB" w:rsidRPr="00B81A6A">
        <w:rPr>
          <w:rFonts w:cs="Arial"/>
          <w:sz w:val="20"/>
          <w:szCs w:val="20"/>
        </w:rPr>
        <w:t xml:space="preserve"> </w:t>
      </w:r>
    </w:p>
    <w:p w14:paraId="34F23B76" w14:textId="77777777" w:rsidR="00045207" w:rsidRPr="00B81A6A" w:rsidRDefault="004331F7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zatwierdzenia wszystkich wbudowywanych urządzeń i materi</w:t>
      </w:r>
      <w:r w:rsidR="0019311A" w:rsidRPr="00B81A6A">
        <w:rPr>
          <w:rFonts w:cs="Arial"/>
          <w:sz w:val="20"/>
          <w:szCs w:val="20"/>
        </w:rPr>
        <w:t>ałów w oparciu o obowiązujące u </w:t>
      </w:r>
      <w:r w:rsidRPr="00B81A6A">
        <w:rPr>
          <w:rFonts w:cs="Arial"/>
          <w:sz w:val="20"/>
          <w:szCs w:val="20"/>
        </w:rPr>
        <w:t xml:space="preserve">Zamawiającego karty </w:t>
      </w:r>
      <w:r w:rsidR="00BD7F2B" w:rsidRPr="00B81A6A">
        <w:rPr>
          <w:rFonts w:cs="Arial"/>
          <w:sz w:val="20"/>
          <w:szCs w:val="20"/>
        </w:rPr>
        <w:t>zatwierdzeń urządzeń/materiałów. Wykonawca</w:t>
      </w:r>
      <w:r w:rsidR="00F01D15" w:rsidRPr="00B81A6A">
        <w:rPr>
          <w:rFonts w:cs="Arial"/>
          <w:sz w:val="20"/>
          <w:szCs w:val="20"/>
        </w:rPr>
        <w:t>,</w:t>
      </w:r>
      <w:r w:rsidR="00BD7F2B" w:rsidRPr="00B81A6A">
        <w:rPr>
          <w:rFonts w:cs="Arial"/>
          <w:sz w:val="20"/>
          <w:szCs w:val="20"/>
        </w:rPr>
        <w:t xml:space="preserve"> </w:t>
      </w:r>
      <w:r w:rsidR="00F01D15" w:rsidRPr="00B81A6A">
        <w:rPr>
          <w:rFonts w:cs="Arial"/>
          <w:sz w:val="20"/>
          <w:szCs w:val="20"/>
        </w:rPr>
        <w:t xml:space="preserve">najpóźniej </w:t>
      </w:r>
      <w:r w:rsidR="00BD7F2B" w:rsidRPr="00B81A6A">
        <w:rPr>
          <w:rFonts w:cs="Arial"/>
          <w:sz w:val="20"/>
          <w:szCs w:val="20"/>
        </w:rPr>
        <w:t xml:space="preserve">w terminie </w:t>
      </w:r>
      <w:r w:rsidR="00F01D15" w:rsidRPr="00B81A6A">
        <w:rPr>
          <w:rFonts w:cs="Arial"/>
          <w:sz w:val="20"/>
          <w:szCs w:val="20"/>
        </w:rPr>
        <w:t>14</w:t>
      </w:r>
      <w:r w:rsidR="00BD7F2B" w:rsidRPr="00B81A6A">
        <w:rPr>
          <w:rFonts w:cs="Arial"/>
          <w:sz w:val="20"/>
          <w:szCs w:val="20"/>
        </w:rPr>
        <w:t xml:space="preserve"> dni przed</w:t>
      </w:r>
      <w:r w:rsidR="00695A2F" w:rsidRPr="00B81A6A">
        <w:rPr>
          <w:rFonts w:cs="Arial"/>
          <w:sz w:val="20"/>
          <w:szCs w:val="20"/>
        </w:rPr>
        <w:t xml:space="preserve"> wbudowaniem materiałów</w:t>
      </w:r>
      <w:r w:rsidR="00F01D15" w:rsidRPr="00B81A6A">
        <w:rPr>
          <w:rFonts w:cs="Arial"/>
          <w:sz w:val="20"/>
          <w:szCs w:val="20"/>
        </w:rPr>
        <w:t>,</w:t>
      </w:r>
      <w:r w:rsidR="00695A2F" w:rsidRPr="00B81A6A">
        <w:rPr>
          <w:rFonts w:cs="Arial"/>
          <w:sz w:val="20"/>
          <w:szCs w:val="20"/>
        </w:rPr>
        <w:t xml:space="preserve"> jest zobowiązany przedstawić do akceptacji Zamawiającemu wnioski materiałowe z załącznikami tj. aprobatą techniczną, deklaracjami, certyfikatami, kartami technicznymi itp. zgodnie z załączonym wzorem. Nazwy markowe towarów i producentów </w:t>
      </w:r>
      <w:r w:rsidR="00D55836" w:rsidRPr="00B81A6A">
        <w:rPr>
          <w:rFonts w:cs="Arial"/>
          <w:sz w:val="20"/>
          <w:szCs w:val="20"/>
        </w:rPr>
        <w:t xml:space="preserve">występujące w projekcie </w:t>
      </w:r>
      <w:r w:rsidR="00695A2F" w:rsidRPr="00B81A6A">
        <w:rPr>
          <w:rFonts w:cs="Arial"/>
          <w:sz w:val="20"/>
          <w:szCs w:val="20"/>
        </w:rPr>
        <w:t>należy traktować jako wzorcowe. Można zastosować pro</w:t>
      </w:r>
      <w:r w:rsidR="002024EA" w:rsidRPr="00B81A6A">
        <w:rPr>
          <w:rFonts w:cs="Arial"/>
          <w:sz w:val="20"/>
          <w:szCs w:val="20"/>
        </w:rPr>
        <w:t>dukty innych firm pod warunkiem spełnienia wymagań zawartych w pkt.</w:t>
      </w:r>
      <w:r w:rsidR="00106009" w:rsidRPr="00B81A6A">
        <w:rPr>
          <w:rFonts w:cs="Arial"/>
          <w:sz w:val="20"/>
          <w:szCs w:val="20"/>
        </w:rPr>
        <w:t xml:space="preserve"> 9.5.</w:t>
      </w:r>
      <w:r w:rsidR="00D818FC" w:rsidRPr="00B81A6A">
        <w:rPr>
          <w:rFonts w:cs="Arial"/>
          <w:sz w:val="20"/>
          <w:szCs w:val="20"/>
        </w:rPr>
        <w:t>;</w:t>
      </w:r>
    </w:p>
    <w:p w14:paraId="4BDFE187" w14:textId="77777777" w:rsidR="007022C3" w:rsidRPr="00B81A6A" w:rsidRDefault="007022C3" w:rsidP="00363794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gromadzenia i okazania, na każde żądanie Zamawiającego dla wbudowywanych</w:t>
      </w:r>
      <w:r w:rsidR="00D818FC" w:rsidRPr="00B81A6A">
        <w:rPr>
          <w:rFonts w:cs="Arial"/>
          <w:sz w:val="20"/>
          <w:szCs w:val="20"/>
        </w:rPr>
        <w:t xml:space="preserve"> materiałów i</w:t>
      </w:r>
      <w:r w:rsidR="00157E3E">
        <w:rPr>
          <w:rFonts w:cs="Arial"/>
          <w:sz w:val="20"/>
          <w:szCs w:val="20"/>
        </w:rPr>
        <w:t xml:space="preserve"> </w:t>
      </w:r>
      <w:r w:rsidR="00D818FC" w:rsidRPr="00B81A6A">
        <w:rPr>
          <w:rFonts w:cs="Arial"/>
          <w:sz w:val="20"/>
          <w:szCs w:val="20"/>
        </w:rPr>
        <w:t>używanego sprzętu:</w:t>
      </w:r>
    </w:p>
    <w:p w14:paraId="66DBD2B4" w14:textId="77777777" w:rsidR="007022C3" w:rsidRPr="00B81A6A" w:rsidRDefault="007022C3" w:rsidP="00363794">
      <w:pPr>
        <w:numPr>
          <w:ilvl w:val="1"/>
          <w:numId w:val="17"/>
        </w:num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świadec</w:t>
      </w:r>
      <w:r w:rsidR="00D818FC" w:rsidRPr="00B81A6A">
        <w:rPr>
          <w:rFonts w:cs="Arial"/>
          <w:sz w:val="20"/>
          <w:szCs w:val="20"/>
        </w:rPr>
        <w:t>twa dopuszczenia do użytkowania;</w:t>
      </w:r>
    </w:p>
    <w:p w14:paraId="1A2F3B5A" w14:textId="77777777" w:rsidR="007022C3" w:rsidRPr="00B81A6A" w:rsidRDefault="007022C3" w:rsidP="00363794">
      <w:pPr>
        <w:numPr>
          <w:ilvl w:val="1"/>
          <w:numId w:val="17"/>
        </w:num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cer</w:t>
      </w:r>
      <w:r w:rsidR="00D818FC" w:rsidRPr="00B81A6A">
        <w:rPr>
          <w:rFonts w:cs="Arial"/>
          <w:sz w:val="20"/>
          <w:szCs w:val="20"/>
        </w:rPr>
        <w:t>tyfikatu na znak bezpieczeństwa;</w:t>
      </w:r>
    </w:p>
    <w:p w14:paraId="2104BE1E" w14:textId="77777777" w:rsidR="007022C3" w:rsidRPr="00B81A6A" w:rsidRDefault="007022C3" w:rsidP="00363794">
      <w:pPr>
        <w:numPr>
          <w:ilvl w:val="1"/>
          <w:numId w:val="1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certyfikatu (deklaracji) zgodności z obowiązującymi normam</w:t>
      </w:r>
      <w:r w:rsidR="0019311A" w:rsidRPr="00B81A6A">
        <w:rPr>
          <w:rFonts w:cs="Arial"/>
          <w:sz w:val="20"/>
          <w:szCs w:val="20"/>
        </w:rPr>
        <w:t>i lub w przypadku ich braku – z</w:t>
      </w:r>
      <w:r w:rsidR="00E146E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właściwą aprobatą techniczną, w stosunku do wbudowanych materiałów.</w:t>
      </w:r>
    </w:p>
    <w:p w14:paraId="4DFE573E" w14:textId="77777777" w:rsidR="007022C3" w:rsidRPr="00B81A6A" w:rsidRDefault="007022C3" w:rsidP="00C3787F">
      <w:pPr>
        <w:tabs>
          <w:tab w:val="left" w:pos="1134"/>
        </w:tabs>
        <w:autoSpaceDE w:val="0"/>
        <w:autoSpaceDN w:val="0"/>
        <w:adjustRightInd w:val="0"/>
        <w:spacing w:after="60" w:line="240" w:lineRule="auto"/>
        <w:ind w:left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Dokumenty te lub ich kopie, potwierdzone za zgodność przez Wykonawcę, będą stanowiły załącznik do protokołu odbioru przedmiotu </w:t>
      </w:r>
      <w:r w:rsidR="00DE3632" w:rsidRPr="00B81A6A">
        <w:rPr>
          <w:rFonts w:cs="Arial"/>
          <w:sz w:val="20"/>
          <w:szCs w:val="20"/>
        </w:rPr>
        <w:t>umowy</w:t>
      </w:r>
      <w:r w:rsidR="009B4B15" w:rsidRPr="00B81A6A">
        <w:rPr>
          <w:rFonts w:cs="Arial"/>
          <w:sz w:val="20"/>
          <w:szCs w:val="20"/>
        </w:rPr>
        <w:t>;</w:t>
      </w:r>
    </w:p>
    <w:p w14:paraId="3165D744" w14:textId="77777777" w:rsidR="004F0673" w:rsidRPr="00B81A6A" w:rsidRDefault="007022C3" w:rsidP="009270E6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ścisłego przestrzegania</w:t>
      </w:r>
      <w:r w:rsidR="009B4B15" w:rsidRPr="00B81A6A">
        <w:rPr>
          <w:rFonts w:cs="Arial"/>
          <w:sz w:val="20"/>
          <w:szCs w:val="20"/>
        </w:rPr>
        <w:t xml:space="preserve"> poleceń nadzoru inwestorskiego;</w:t>
      </w:r>
    </w:p>
    <w:p w14:paraId="2B001B34" w14:textId="77777777" w:rsidR="004F0673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usunięcia wszelkich wad i usterek stwierdzonych przez </w:t>
      </w:r>
      <w:r w:rsidR="007D1EEA" w:rsidRPr="00B81A6A">
        <w:rPr>
          <w:rFonts w:cs="Arial"/>
          <w:sz w:val="20"/>
          <w:szCs w:val="20"/>
        </w:rPr>
        <w:t xml:space="preserve">nadzór inwestorski i/lub </w:t>
      </w:r>
      <w:r w:rsidRPr="00B81A6A">
        <w:rPr>
          <w:rFonts w:cs="Arial"/>
          <w:sz w:val="20"/>
          <w:szCs w:val="20"/>
        </w:rPr>
        <w:t>Zamawiającego w</w:t>
      </w:r>
      <w:r w:rsidR="00E146E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trakcie trwania robót w uzgodnionym przez Strony terminie, nie dłuższym jednak niż termin konieczny do ich usunięcia, uzasadniony względami </w:t>
      </w:r>
      <w:r w:rsidR="009B4B15" w:rsidRPr="00B81A6A">
        <w:rPr>
          <w:rFonts w:cs="Arial"/>
          <w:sz w:val="20"/>
          <w:szCs w:val="20"/>
        </w:rPr>
        <w:t>technicznymi i</w:t>
      </w:r>
      <w:r w:rsidR="00E146EA">
        <w:rPr>
          <w:rFonts w:cs="Arial"/>
          <w:sz w:val="20"/>
          <w:szCs w:val="20"/>
        </w:rPr>
        <w:t xml:space="preserve"> </w:t>
      </w:r>
      <w:r w:rsidR="009B4B15" w:rsidRPr="00B81A6A">
        <w:rPr>
          <w:rFonts w:cs="Arial"/>
          <w:sz w:val="20"/>
          <w:szCs w:val="20"/>
        </w:rPr>
        <w:t>technologicznymi;</w:t>
      </w:r>
      <w:r w:rsidRPr="00B81A6A">
        <w:rPr>
          <w:rFonts w:cs="Arial"/>
          <w:sz w:val="20"/>
          <w:szCs w:val="20"/>
        </w:rPr>
        <w:t xml:space="preserve"> </w:t>
      </w:r>
    </w:p>
    <w:p w14:paraId="3E206904" w14:textId="77777777" w:rsidR="004F0673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udzielania Zamawiającemu wszelkiego rodzaju informacji związanych z realizacją przedmiotu umowy zgodnie z</w:t>
      </w:r>
      <w:r w:rsidR="00E146E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oczekiwaniami Zamawiającego, w ty</w:t>
      </w:r>
      <w:r w:rsidR="00F516C4" w:rsidRPr="00B81A6A">
        <w:rPr>
          <w:rFonts w:cs="Arial"/>
          <w:sz w:val="20"/>
          <w:szCs w:val="20"/>
        </w:rPr>
        <w:t>m m.in.: składania oświadczeń o</w:t>
      </w:r>
      <w:r w:rsidR="00E146EA">
        <w:rPr>
          <w:rFonts w:cs="Arial"/>
          <w:sz w:val="20"/>
          <w:szCs w:val="20"/>
        </w:rPr>
        <w:t xml:space="preserve"> </w:t>
      </w:r>
      <w:r w:rsidR="00157E3E">
        <w:rPr>
          <w:rFonts w:cs="Arial"/>
          <w:sz w:val="20"/>
          <w:szCs w:val="20"/>
        </w:rPr>
        <w:t xml:space="preserve">zatrudnianych </w:t>
      </w:r>
      <w:r w:rsidR="00A8479C" w:rsidRPr="00B81A6A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 xml:space="preserve">odwykonawcach, sprawozdań z realizacji zleconego zakresu prac, </w:t>
      </w:r>
      <w:r w:rsidR="00A82370" w:rsidRPr="00B81A6A">
        <w:rPr>
          <w:rFonts w:cs="Arial"/>
          <w:sz w:val="20"/>
          <w:szCs w:val="20"/>
        </w:rPr>
        <w:t>wypełniania druków budowy m.in.: wnios</w:t>
      </w:r>
      <w:r w:rsidR="00101AF4" w:rsidRPr="00B81A6A">
        <w:rPr>
          <w:rFonts w:cs="Arial"/>
          <w:sz w:val="20"/>
          <w:szCs w:val="20"/>
        </w:rPr>
        <w:t>k</w:t>
      </w:r>
      <w:r w:rsidR="00A82370" w:rsidRPr="00B81A6A">
        <w:rPr>
          <w:rFonts w:cs="Arial"/>
          <w:sz w:val="20"/>
          <w:szCs w:val="20"/>
        </w:rPr>
        <w:t xml:space="preserve">ów o zatwierdzenie materiału/urządzenia do wbudowania, pytań technicznych </w:t>
      </w:r>
      <w:r w:rsidR="00B30DCF" w:rsidRPr="00B81A6A">
        <w:rPr>
          <w:rFonts w:cs="Arial"/>
          <w:sz w:val="20"/>
          <w:szCs w:val="20"/>
        </w:rPr>
        <w:t>itp.;</w:t>
      </w:r>
    </w:p>
    <w:p w14:paraId="7C699118" w14:textId="77777777" w:rsidR="00B30DCF" w:rsidRPr="00B81A6A" w:rsidRDefault="00B30DCF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stosowania się do przepisów Rozporządzenia Parlamentu Europ</w:t>
      </w:r>
      <w:r w:rsidR="00E1242A" w:rsidRPr="00B81A6A">
        <w:rPr>
          <w:rFonts w:cs="Arial"/>
          <w:sz w:val="20"/>
          <w:szCs w:val="20"/>
        </w:rPr>
        <w:t>ejskiego i Rady (UE) 2016/679 z</w:t>
      </w:r>
      <w:r w:rsidR="00E146EA">
        <w:rPr>
          <w:rFonts w:cs="Arial"/>
          <w:sz w:val="20"/>
          <w:szCs w:val="20"/>
        </w:rPr>
        <w:t xml:space="preserve"> </w:t>
      </w:r>
      <w:r w:rsidR="00C468A1" w:rsidRPr="00B81A6A">
        <w:rPr>
          <w:rFonts w:cs="Arial"/>
          <w:sz w:val="20"/>
          <w:szCs w:val="20"/>
        </w:rPr>
        <w:t>dnia 27 </w:t>
      </w:r>
      <w:r w:rsidRPr="00B81A6A">
        <w:rPr>
          <w:rFonts w:cs="Arial"/>
          <w:sz w:val="20"/>
          <w:szCs w:val="20"/>
        </w:rPr>
        <w:t>kwietnia 2016 roku w sprawie ochrony osób fizycznych w związku z przetwarzaniem danych osobowych i w sprawie swobodnego przepływu takich danych oraz uchylenia dyrektywy 95/46/WE (ogólne rozporządzenie o ochronie da</w:t>
      </w:r>
      <w:r w:rsidR="00CF5E34" w:rsidRPr="00B81A6A">
        <w:rPr>
          <w:rFonts w:cs="Arial"/>
          <w:sz w:val="20"/>
          <w:szCs w:val="20"/>
        </w:rPr>
        <w:t xml:space="preserve">nych), zwanego w skrócie „RODO”, w tym </w:t>
      </w:r>
      <w:r w:rsidR="00225078" w:rsidRPr="00B81A6A">
        <w:rPr>
          <w:rFonts w:cs="Arial"/>
          <w:sz w:val="20"/>
          <w:szCs w:val="20"/>
        </w:rPr>
        <w:t xml:space="preserve">do </w:t>
      </w:r>
      <w:r w:rsidR="00E477FF" w:rsidRPr="00B81A6A">
        <w:rPr>
          <w:rFonts w:cs="Arial"/>
          <w:sz w:val="20"/>
          <w:szCs w:val="20"/>
        </w:rPr>
        <w:t>wypełnienia obowiązku informacyjnego</w:t>
      </w:r>
      <w:r w:rsidR="00E1242A" w:rsidRPr="00B81A6A">
        <w:rPr>
          <w:rFonts w:cs="Arial"/>
          <w:sz w:val="20"/>
          <w:szCs w:val="20"/>
        </w:rPr>
        <w:t xml:space="preserve"> wobec osób fizycznych zgodnie z </w:t>
      </w:r>
      <w:r w:rsidR="00F50947" w:rsidRPr="00B81A6A">
        <w:rPr>
          <w:rFonts w:cs="Arial"/>
          <w:sz w:val="20"/>
          <w:szCs w:val="20"/>
        </w:rPr>
        <w:t xml:space="preserve">w/w </w:t>
      </w:r>
      <w:r w:rsidR="00E1242A" w:rsidRPr="00B81A6A">
        <w:rPr>
          <w:rFonts w:cs="Arial"/>
          <w:sz w:val="20"/>
          <w:szCs w:val="20"/>
        </w:rPr>
        <w:t>przepisami</w:t>
      </w:r>
      <w:r w:rsidR="00F50947" w:rsidRPr="00B81A6A">
        <w:rPr>
          <w:rFonts w:cs="Arial"/>
          <w:sz w:val="20"/>
          <w:szCs w:val="20"/>
        </w:rPr>
        <w:t>;</w:t>
      </w:r>
    </w:p>
    <w:p w14:paraId="78F05355" w14:textId="77777777" w:rsidR="00A234BF" w:rsidRPr="00B81A6A" w:rsidRDefault="007F209E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niezwłocznego informowania Zamawiającego o </w:t>
      </w:r>
      <w:r w:rsidR="00A234BF" w:rsidRPr="00B81A6A">
        <w:rPr>
          <w:rFonts w:cs="Arial"/>
          <w:sz w:val="20"/>
          <w:szCs w:val="20"/>
        </w:rPr>
        <w:t>problemach technicznych lub okolicznościach, które mogą wpłynąć na jakość rob</w:t>
      </w:r>
      <w:r w:rsidR="009B4B15" w:rsidRPr="00B81A6A">
        <w:rPr>
          <w:rFonts w:cs="Arial"/>
          <w:sz w:val="20"/>
          <w:szCs w:val="20"/>
        </w:rPr>
        <w:t>ót lub termin zakończenia robót;</w:t>
      </w:r>
    </w:p>
    <w:p w14:paraId="36B9C968" w14:textId="77777777" w:rsidR="004F0673" w:rsidRPr="00B81A6A" w:rsidRDefault="008B7137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niezwłocznego informowania Zamawiającego o zaistniałych na terenie budowy </w:t>
      </w:r>
      <w:r w:rsidR="00C468A1" w:rsidRPr="00B81A6A">
        <w:rPr>
          <w:rFonts w:cs="Arial"/>
          <w:sz w:val="20"/>
          <w:szCs w:val="20"/>
        </w:rPr>
        <w:t>wypadkach, zdarzeniach i </w:t>
      </w:r>
      <w:r w:rsidR="00180B5C" w:rsidRPr="00B81A6A">
        <w:rPr>
          <w:rFonts w:cs="Arial"/>
          <w:sz w:val="20"/>
          <w:szCs w:val="20"/>
        </w:rPr>
        <w:t>kontrolach podmiotów zewnętrznych</w:t>
      </w:r>
      <w:r w:rsidR="009B4B15" w:rsidRPr="00B81A6A">
        <w:rPr>
          <w:rFonts w:cs="Arial"/>
          <w:sz w:val="20"/>
          <w:szCs w:val="20"/>
        </w:rPr>
        <w:t>;</w:t>
      </w:r>
    </w:p>
    <w:p w14:paraId="1070796B" w14:textId="77777777" w:rsidR="004F0673" w:rsidRPr="00B81A6A" w:rsidRDefault="00294747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eastAsia="Lucida Sans Unicode" w:cs="Arial"/>
          <w:sz w:val="20"/>
          <w:szCs w:val="20"/>
        </w:rPr>
        <w:t>organizowania i przeprowadzenia</w:t>
      </w:r>
      <w:r w:rsidR="002D03B9" w:rsidRPr="00B81A6A">
        <w:rPr>
          <w:rFonts w:eastAsia="Lucida Sans Unicode" w:cs="Arial"/>
          <w:sz w:val="20"/>
          <w:szCs w:val="20"/>
        </w:rPr>
        <w:t xml:space="preserve"> odbiorów technicznych z udziałem ws</w:t>
      </w:r>
      <w:r w:rsidR="007566AE" w:rsidRPr="00B81A6A">
        <w:rPr>
          <w:rFonts w:eastAsia="Lucida Sans Unicode" w:cs="Arial"/>
          <w:sz w:val="20"/>
          <w:szCs w:val="20"/>
        </w:rPr>
        <w:t>zystkich zainteresowanych stron</w:t>
      </w:r>
      <w:r w:rsidR="002D03B9" w:rsidRPr="00B81A6A">
        <w:rPr>
          <w:rFonts w:eastAsia="Lucida Sans Unicode" w:cs="Arial"/>
          <w:sz w:val="20"/>
          <w:szCs w:val="20"/>
        </w:rPr>
        <w:t xml:space="preserve">, np. </w:t>
      </w:r>
      <w:r w:rsidR="004E2202" w:rsidRPr="00B81A6A">
        <w:rPr>
          <w:rFonts w:eastAsia="Lucida Sans Unicode" w:cs="Arial"/>
          <w:sz w:val="20"/>
          <w:szCs w:val="20"/>
        </w:rPr>
        <w:t>gestorów sieci (</w:t>
      </w:r>
      <w:r w:rsidR="00E3370E" w:rsidRPr="00B81A6A">
        <w:rPr>
          <w:rFonts w:cs="Arial"/>
          <w:sz w:val="20"/>
          <w:szCs w:val="20"/>
        </w:rPr>
        <w:t xml:space="preserve">dostawców energii </w:t>
      </w:r>
      <w:r w:rsidR="00B92606" w:rsidRPr="00B81A6A">
        <w:rPr>
          <w:rFonts w:cs="Arial"/>
          <w:sz w:val="20"/>
          <w:szCs w:val="20"/>
        </w:rPr>
        <w:t>cieplnej</w:t>
      </w:r>
      <w:r w:rsidR="00E3370E" w:rsidRPr="00B81A6A">
        <w:rPr>
          <w:rFonts w:cs="Arial"/>
          <w:sz w:val="20"/>
          <w:szCs w:val="20"/>
        </w:rPr>
        <w:t xml:space="preserve">, wody </w:t>
      </w:r>
      <w:r w:rsidR="009B4B15" w:rsidRPr="00B81A6A">
        <w:rPr>
          <w:rFonts w:cs="Arial"/>
          <w:sz w:val="20"/>
          <w:szCs w:val="20"/>
        </w:rPr>
        <w:t>itp.);</w:t>
      </w:r>
    </w:p>
    <w:p w14:paraId="45EEC128" w14:textId="77777777" w:rsidR="004F0673" w:rsidRPr="009270E6" w:rsidRDefault="00FF6249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9270E6">
        <w:rPr>
          <w:rFonts w:eastAsia="Lucida Sans Unicode" w:cs="Arial"/>
          <w:sz w:val="20"/>
          <w:szCs w:val="20"/>
        </w:rPr>
        <w:t>dotrzymania wszystkich wytycznych i zaleceń wydanych przez gestorów si</w:t>
      </w:r>
      <w:r w:rsidR="00724CFF" w:rsidRPr="009270E6">
        <w:rPr>
          <w:rFonts w:eastAsia="Lucida Sans Unicode" w:cs="Arial"/>
          <w:sz w:val="20"/>
          <w:szCs w:val="20"/>
        </w:rPr>
        <w:t xml:space="preserve">eci w warunkach technicznych, oraz </w:t>
      </w:r>
      <w:r w:rsidRPr="009270E6">
        <w:rPr>
          <w:rFonts w:eastAsia="Lucida Sans Unicode" w:cs="Arial"/>
          <w:sz w:val="20"/>
          <w:szCs w:val="20"/>
        </w:rPr>
        <w:t>do wykonania</w:t>
      </w:r>
      <w:r w:rsidR="002D03B9" w:rsidRPr="009270E6">
        <w:rPr>
          <w:rFonts w:eastAsia="Lucida Sans Unicode" w:cs="Arial"/>
          <w:sz w:val="20"/>
          <w:szCs w:val="20"/>
        </w:rPr>
        <w:t xml:space="preserve"> inspekcji TV nowo wykonan</w:t>
      </w:r>
      <w:r w:rsidR="00724CFF" w:rsidRPr="009270E6">
        <w:rPr>
          <w:rFonts w:eastAsia="Lucida Sans Unicode" w:cs="Arial"/>
          <w:sz w:val="20"/>
          <w:szCs w:val="20"/>
        </w:rPr>
        <w:t>ych kanałów sieci zewnętrznej i</w:t>
      </w:r>
      <w:r w:rsidR="002201A5" w:rsidRPr="009270E6">
        <w:rPr>
          <w:rFonts w:eastAsia="Lucida Sans Unicode" w:cs="Arial"/>
          <w:sz w:val="20"/>
          <w:szCs w:val="20"/>
        </w:rPr>
        <w:t xml:space="preserve"> </w:t>
      </w:r>
      <w:r w:rsidR="00C468A1" w:rsidRPr="009270E6">
        <w:rPr>
          <w:rFonts w:eastAsia="Lucida Sans Unicode" w:cs="Arial"/>
          <w:sz w:val="20"/>
          <w:szCs w:val="20"/>
        </w:rPr>
        <w:t>załączenie płyty CD z </w:t>
      </w:r>
      <w:r w:rsidR="002D03B9" w:rsidRPr="009270E6">
        <w:rPr>
          <w:rFonts w:eastAsia="Lucida Sans Unicode" w:cs="Arial"/>
          <w:sz w:val="20"/>
          <w:szCs w:val="20"/>
        </w:rPr>
        <w:t>inspekcji do protokołu z przeglądu technicznego</w:t>
      </w:r>
      <w:r w:rsidR="009B4B15" w:rsidRPr="009270E6">
        <w:rPr>
          <w:rFonts w:eastAsia="Lucida Sans Unicode" w:cs="Arial"/>
          <w:sz w:val="20"/>
          <w:szCs w:val="20"/>
        </w:rPr>
        <w:t>;</w:t>
      </w:r>
    </w:p>
    <w:p w14:paraId="7374F9B7" w14:textId="77777777" w:rsidR="009D4909" w:rsidRPr="00B81A6A" w:rsidRDefault="009D4909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dostarczenia niezbędnych atestów, wyników oraz protokołów badań, sprawozdań i</w:t>
      </w:r>
      <w:r w:rsidR="00E146E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prób dotycząc</w:t>
      </w:r>
      <w:r w:rsidR="009B4B15" w:rsidRPr="00B81A6A">
        <w:rPr>
          <w:rFonts w:cs="Arial"/>
          <w:sz w:val="20"/>
          <w:szCs w:val="20"/>
        </w:rPr>
        <w:t>ych realizacji niniejszej umowy;</w:t>
      </w:r>
    </w:p>
    <w:p w14:paraId="699CC7AE" w14:textId="77777777" w:rsidR="004F0673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przygotow</w:t>
      </w:r>
      <w:r w:rsidR="00602DAC" w:rsidRPr="00B81A6A">
        <w:rPr>
          <w:rFonts w:cs="Arial"/>
          <w:sz w:val="20"/>
          <w:szCs w:val="20"/>
        </w:rPr>
        <w:t>yw</w:t>
      </w:r>
      <w:r w:rsidRPr="00B81A6A">
        <w:rPr>
          <w:rFonts w:cs="Arial"/>
          <w:sz w:val="20"/>
          <w:szCs w:val="20"/>
        </w:rPr>
        <w:t>ania</w:t>
      </w:r>
      <w:r w:rsidR="00DC0340" w:rsidRPr="00B81A6A">
        <w:rPr>
          <w:rFonts w:cs="Arial"/>
          <w:sz w:val="20"/>
          <w:szCs w:val="20"/>
        </w:rPr>
        <w:t xml:space="preserve"> na bieżąco</w:t>
      </w:r>
      <w:r w:rsidRPr="00B81A6A">
        <w:rPr>
          <w:rFonts w:cs="Arial"/>
          <w:sz w:val="20"/>
          <w:szCs w:val="20"/>
        </w:rPr>
        <w:t xml:space="preserve"> właściwej dokumentacji odbiorowej robót, w tym kompletnej inwentaryzacji po</w:t>
      </w:r>
      <w:r w:rsidR="009B4B15" w:rsidRPr="00B81A6A">
        <w:rPr>
          <w:rFonts w:cs="Arial"/>
          <w:sz w:val="20"/>
          <w:szCs w:val="20"/>
        </w:rPr>
        <w:t>wykonawczej;</w:t>
      </w:r>
    </w:p>
    <w:p w14:paraId="3EA5551F" w14:textId="77777777" w:rsidR="00AB5053" w:rsidRPr="00B81A6A" w:rsidRDefault="00AB5053" w:rsidP="00363794">
      <w:pPr>
        <w:numPr>
          <w:ilvl w:val="2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kompletowania wszelkiej dokumentacji budowy zgodnie</w:t>
      </w:r>
      <w:r w:rsidR="009B4B15" w:rsidRPr="00B81A6A">
        <w:rPr>
          <w:rFonts w:cs="Arial"/>
          <w:sz w:val="20"/>
          <w:szCs w:val="20"/>
        </w:rPr>
        <w:t xml:space="preserve"> z przepisami Prawa budowlanego;</w:t>
      </w:r>
    </w:p>
    <w:p w14:paraId="67BF6A37" w14:textId="77777777" w:rsidR="00AB5053" w:rsidRPr="00B81A6A" w:rsidRDefault="00787668" w:rsidP="00363794">
      <w:pPr>
        <w:numPr>
          <w:ilvl w:val="2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</w:t>
      </w:r>
      <w:r w:rsidR="00C521D1" w:rsidRPr="00B81A6A">
        <w:rPr>
          <w:rFonts w:cs="Arial"/>
          <w:sz w:val="20"/>
          <w:szCs w:val="20"/>
        </w:rPr>
        <w:t>rzygotowania</w:t>
      </w:r>
      <w:r w:rsidR="007022C3" w:rsidRPr="00B81A6A">
        <w:rPr>
          <w:rFonts w:cs="Arial"/>
          <w:sz w:val="20"/>
          <w:szCs w:val="20"/>
        </w:rPr>
        <w:t xml:space="preserve"> do odbioru końcowego kompletu </w:t>
      </w:r>
      <w:r w:rsidR="004C7F89" w:rsidRPr="00B81A6A">
        <w:rPr>
          <w:rFonts w:cs="Arial"/>
          <w:sz w:val="20"/>
          <w:szCs w:val="20"/>
        </w:rPr>
        <w:t xml:space="preserve">dokumentacji odbiorowej wraz </w:t>
      </w:r>
      <w:r w:rsidR="00FC65D2" w:rsidRPr="00B81A6A">
        <w:rPr>
          <w:rFonts w:cs="Arial"/>
          <w:sz w:val="20"/>
          <w:szCs w:val="20"/>
        </w:rPr>
        <w:t>z</w:t>
      </w:r>
      <w:r w:rsidR="006F58B9" w:rsidRPr="00B81A6A">
        <w:rPr>
          <w:rFonts w:cs="Arial"/>
          <w:sz w:val="20"/>
          <w:szCs w:val="20"/>
        </w:rPr>
        <w:t xml:space="preserve"> geodezy</w:t>
      </w:r>
      <w:r w:rsidRPr="00B81A6A">
        <w:rPr>
          <w:rFonts w:cs="Arial"/>
          <w:sz w:val="20"/>
          <w:szCs w:val="20"/>
        </w:rPr>
        <w:t>jną inwentaryzacją powykonawczą;</w:t>
      </w:r>
      <w:r w:rsidR="006F58B9" w:rsidRPr="00B81A6A">
        <w:rPr>
          <w:rFonts w:cs="Arial"/>
          <w:sz w:val="20"/>
          <w:szCs w:val="20"/>
        </w:rPr>
        <w:t xml:space="preserve"> dokumentami potwier</w:t>
      </w:r>
      <w:r w:rsidR="004E68F2" w:rsidRPr="00B81A6A">
        <w:rPr>
          <w:rFonts w:cs="Arial"/>
          <w:sz w:val="20"/>
          <w:szCs w:val="20"/>
        </w:rPr>
        <w:t xml:space="preserve">dzającymi parametry techniczne oraz normy zastosowanych materiałów i </w:t>
      </w:r>
      <w:r w:rsidRPr="00B81A6A">
        <w:rPr>
          <w:rFonts w:cs="Arial"/>
          <w:sz w:val="20"/>
          <w:szCs w:val="20"/>
        </w:rPr>
        <w:t>urządzeń;</w:t>
      </w:r>
      <w:r w:rsidR="004E68F2" w:rsidRPr="00B81A6A">
        <w:rPr>
          <w:rFonts w:cs="Arial"/>
          <w:sz w:val="20"/>
          <w:szCs w:val="20"/>
        </w:rPr>
        <w:t xml:space="preserve"> wyniki oraz protokoły bada</w:t>
      </w:r>
      <w:r w:rsidRPr="00B81A6A">
        <w:rPr>
          <w:rFonts w:cs="Arial"/>
          <w:sz w:val="20"/>
          <w:szCs w:val="20"/>
        </w:rPr>
        <w:t>ń, spraw</w:t>
      </w:r>
      <w:r w:rsidR="004E68F2" w:rsidRPr="00B81A6A">
        <w:rPr>
          <w:rFonts w:cs="Arial"/>
          <w:sz w:val="20"/>
          <w:szCs w:val="20"/>
        </w:rPr>
        <w:t>d</w:t>
      </w:r>
      <w:r w:rsidRPr="00B81A6A">
        <w:rPr>
          <w:rFonts w:cs="Arial"/>
          <w:sz w:val="20"/>
          <w:szCs w:val="20"/>
        </w:rPr>
        <w:t>ze</w:t>
      </w:r>
      <w:r w:rsidR="004E68F2" w:rsidRPr="00B81A6A">
        <w:rPr>
          <w:rFonts w:cs="Arial"/>
          <w:sz w:val="20"/>
          <w:szCs w:val="20"/>
        </w:rPr>
        <w:t>ń i prób dotyczących</w:t>
      </w:r>
      <w:r w:rsidR="00964DFE" w:rsidRPr="00B81A6A">
        <w:rPr>
          <w:rFonts w:cs="Arial"/>
          <w:sz w:val="20"/>
          <w:szCs w:val="20"/>
        </w:rPr>
        <w:t xml:space="preserve"> realizowanego przedmiotu umowy;</w:t>
      </w:r>
      <w:r w:rsidR="004E68F2" w:rsidRPr="00B81A6A">
        <w:rPr>
          <w:rFonts w:cs="Arial"/>
          <w:sz w:val="20"/>
          <w:szCs w:val="20"/>
        </w:rPr>
        <w:t xml:space="preserve"> </w:t>
      </w:r>
      <w:r w:rsidR="00FC65D2" w:rsidRPr="00B81A6A">
        <w:rPr>
          <w:rFonts w:cs="Arial"/>
          <w:sz w:val="20"/>
          <w:szCs w:val="20"/>
        </w:rPr>
        <w:t xml:space="preserve">instrukcją użytkowania </w:t>
      </w:r>
      <w:r w:rsidR="00D50FE6" w:rsidRPr="00B81A6A">
        <w:rPr>
          <w:rFonts w:cs="Arial"/>
          <w:sz w:val="20"/>
          <w:szCs w:val="20"/>
        </w:rPr>
        <w:t xml:space="preserve">obiektu </w:t>
      </w:r>
      <w:r w:rsidR="00FC65D2" w:rsidRPr="00B81A6A">
        <w:rPr>
          <w:rFonts w:cs="Arial"/>
          <w:sz w:val="20"/>
          <w:szCs w:val="20"/>
        </w:rPr>
        <w:t xml:space="preserve">oraz </w:t>
      </w:r>
      <w:r w:rsidR="004C7F89" w:rsidRPr="00B81A6A">
        <w:rPr>
          <w:rFonts w:cs="Arial"/>
          <w:sz w:val="20"/>
          <w:szCs w:val="20"/>
        </w:rPr>
        <w:t>protokołami niezbędnymi</w:t>
      </w:r>
      <w:r w:rsidR="007022C3" w:rsidRPr="00B81A6A">
        <w:rPr>
          <w:rFonts w:cs="Arial"/>
          <w:sz w:val="20"/>
          <w:szCs w:val="20"/>
        </w:rPr>
        <w:t xml:space="preserve"> przy odbiorze</w:t>
      </w:r>
      <w:r w:rsidR="002119AF" w:rsidRPr="00B81A6A">
        <w:rPr>
          <w:rFonts w:cs="Arial"/>
          <w:sz w:val="20"/>
          <w:szCs w:val="20"/>
        </w:rPr>
        <w:t>, w tym dotyczącymi</w:t>
      </w:r>
      <w:r w:rsidR="006F58B9" w:rsidRPr="00B81A6A">
        <w:rPr>
          <w:rFonts w:cs="Arial"/>
          <w:sz w:val="20"/>
          <w:szCs w:val="20"/>
        </w:rPr>
        <w:t xml:space="preserve"> przyłączy i</w:t>
      </w:r>
      <w:r w:rsidR="00C56C1E">
        <w:rPr>
          <w:rFonts w:cs="Arial"/>
          <w:sz w:val="20"/>
          <w:szCs w:val="20"/>
        </w:rPr>
        <w:t xml:space="preserve"> </w:t>
      </w:r>
      <w:r w:rsidR="007022C3" w:rsidRPr="00B81A6A">
        <w:rPr>
          <w:rFonts w:cs="Arial"/>
          <w:sz w:val="20"/>
          <w:szCs w:val="20"/>
        </w:rPr>
        <w:t xml:space="preserve">instalacji podlegających przekazaniu odpowiednim służbom eksploatacyjnym </w:t>
      </w:r>
      <w:r w:rsidR="003A634F" w:rsidRPr="00B81A6A">
        <w:rPr>
          <w:rFonts w:cs="Arial"/>
          <w:sz w:val="20"/>
          <w:szCs w:val="20"/>
        </w:rPr>
        <w:t xml:space="preserve">wraz z protokołami ich przekazania. Wykonawca zobowiązany jest do przekazania dokumentacji </w:t>
      </w:r>
      <w:r w:rsidR="006F58B9" w:rsidRPr="00B81A6A">
        <w:rPr>
          <w:rFonts w:cs="Arial"/>
          <w:sz w:val="20"/>
          <w:szCs w:val="20"/>
        </w:rPr>
        <w:t>Zamawiającemu w 2</w:t>
      </w:r>
      <w:r w:rsidR="00C56C1E">
        <w:rPr>
          <w:rFonts w:cs="Arial"/>
          <w:sz w:val="20"/>
          <w:szCs w:val="20"/>
        </w:rPr>
        <w:t xml:space="preserve"> </w:t>
      </w:r>
      <w:r w:rsidR="002119AF" w:rsidRPr="00B81A6A">
        <w:rPr>
          <w:rFonts w:cs="Arial"/>
          <w:sz w:val="20"/>
          <w:szCs w:val="20"/>
        </w:rPr>
        <w:t>egzemplarzach w wers</w:t>
      </w:r>
      <w:r w:rsidR="009B4B15" w:rsidRPr="00B81A6A">
        <w:rPr>
          <w:rFonts w:cs="Arial"/>
          <w:sz w:val="20"/>
          <w:szCs w:val="20"/>
        </w:rPr>
        <w:t>ji papierowej oraz na płycie CD;</w:t>
      </w:r>
    </w:p>
    <w:p w14:paraId="355AA5A9" w14:textId="77777777" w:rsidR="002E1085" w:rsidRPr="00B81A6A" w:rsidRDefault="002E1085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eastAsia="Lucida Sans Unicode" w:cs="Arial"/>
          <w:sz w:val="20"/>
          <w:szCs w:val="20"/>
        </w:rPr>
        <w:t>złożenia oświadczenia, że zakończone roboty są całkowicie zgodne z umową i odpowiadają potrzebom, dla który</w:t>
      </w:r>
      <w:r w:rsidR="009B4B15" w:rsidRPr="00B81A6A">
        <w:rPr>
          <w:rFonts w:eastAsia="Lucida Sans Unicode" w:cs="Arial"/>
          <w:sz w:val="20"/>
          <w:szCs w:val="20"/>
        </w:rPr>
        <w:t>ch są przewidziane według umowy;</w:t>
      </w:r>
    </w:p>
    <w:p w14:paraId="71920A86" w14:textId="77777777" w:rsidR="004F0673" w:rsidRPr="00B81A6A" w:rsidRDefault="00AB5053" w:rsidP="00363794">
      <w:pPr>
        <w:numPr>
          <w:ilvl w:val="2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przekazania wykonanego przedmiotu umowy zgodnie z wymogami Prawa Budowlanego wraz ze</w:t>
      </w:r>
      <w:r w:rsidR="00157E3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wszelkimi dokumentami dopuszczającymi obiekt do użytkowani</w:t>
      </w:r>
      <w:r w:rsidR="009B4B15" w:rsidRPr="00B81A6A">
        <w:rPr>
          <w:rFonts w:cs="Arial"/>
          <w:sz w:val="20"/>
          <w:szCs w:val="20"/>
        </w:rPr>
        <w:t>a zgodnie z przeznaczeniem;</w:t>
      </w:r>
    </w:p>
    <w:p w14:paraId="0AAAB77C" w14:textId="57CA5886" w:rsidR="007022C3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przestrzegania przepisów związanych z gospodarką odpa</w:t>
      </w:r>
      <w:r w:rsidR="00EA6144" w:rsidRPr="00B81A6A">
        <w:rPr>
          <w:rFonts w:cs="Arial"/>
          <w:sz w:val="20"/>
          <w:szCs w:val="20"/>
        </w:rPr>
        <w:t>dami zgodnie z Ustawą z</w:t>
      </w:r>
      <w:r w:rsidR="00C56C1E">
        <w:rPr>
          <w:rFonts w:cs="Arial"/>
          <w:sz w:val="20"/>
          <w:szCs w:val="20"/>
        </w:rPr>
        <w:t xml:space="preserve"> </w:t>
      </w:r>
      <w:r w:rsidR="00EA6144" w:rsidRPr="00B81A6A">
        <w:rPr>
          <w:rFonts w:cs="Arial"/>
          <w:sz w:val="20"/>
          <w:szCs w:val="20"/>
        </w:rPr>
        <w:t>dnia 14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grudnia 2012 r. o odpadach (tj. Dz. U. z 2</w:t>
      </w:r>
      <w:r w:rsidR="00712366">
        <w:rPr>
          <w:rFonts w:cs="Arial"/>
          <w:sz w:val="20"/>
          <w:szCs w:val="20"/>
        </w:rPr>
        <w:t>021</w:t>
      </w:r>
      <w:r w:rsidRPr="00B81A6A">
        <w:rPr>
          <w:rFonts w:cs="Arial"/>
          <w:sz w:val="20"/>
          <w:szCs w:val="20"/>
        </w:rPr>
        <w:t xml:space="preserve"> roku poz. </w:t>
      </w:r>
      <w:r w:rsidR="00712366">
        <w:rPr>
          <w:rFonts w:cs="Arial"/>
          <w:sz w:val="20"/>
          <w:szCs w:val="20"/>
        </w:rPr>
        <w:t>779</w:t>
      </w:r>
      <w:r w:rsidRPr="00B81A6A">
        <w:rPr>
          <w:rFonts w:cs="Arial"/>
          <w:sz w:val="20"/>
          <w:szCs w:val="20"/>
        </w:rPr>
        <w:t xml:space="preserve"> z</w:t>
      </w:r>
      <w:r w:rsidR="00C56C1E">
        <w:rPr>
          <w:rFonts w:cs="Arial"/>
          <w:sz w:val="20"/>
          <w:szCs w:val="20"/>
        </w:rPr>
        <w:t xml:space="preserve"> </w:t>
      </w:r>
      <w:proofErr w:type="spellStart"/>
      <w:r w:rsidRPr="00B81A6A">
        <w:rPr>
          <w:rFonts w:cs="Arial"/>
          <w:sz w:val="20"/>
          <w:szCs w:val="20"/>
        </w:rPr>
        <w:t>późn</w:t>
      </w:r>
      <w:proofErr w:type="spellEnd"/>
      <w:r w:rsidRPr="00B81A6A">
        <w:rPr>
          <w:rFonts w:cs="Arial"/>
          <w:sz w:val="20"/>
          <w:szCs w:val="20"/>
        </w:rPr>
        <w:t>. zm.), a w tym poprzez przyjęcie, iż:</w:t>
      </w:r>
    </w:p>
    <w:p w14:paraId="524DCCD0" w14:textId="77777777" w:rsidR="00157548" w:rsidRPr="00B81A6A" w:rsidRDefault="007022C3" w:rsidP="0036379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jest wytwórcą odpadów powsta</w:t>
      </w:r>
      <w:r w:rsidR="00177241" w:rsidRPr="00B81A6A">
        <w:rPr>
          <w:rFonts w:cs="Arial"/>
          <w:sz w:val="20"/>
          <w:szCs w:val="20"/>
        </w:rPr>
        <w:t>łych w trakcie realizacji robót;</w:t>
      </w:r>
    </w:p>
    <w:p w14:paraId="0DB72D52" w14:textId="77777777" w:rsidR="00157548" w:rsidRPr="00B81A6A" w:rsidRDefault="00157548" w:rsidP="0036379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ziemię z wykopów, gruz i odpady powstałe podczas realizacji robót zagospodarowuje Wykonawc</w:t>
      </w:r>
      <w:r w:rsidR="00177241" w:rsidRPr="00B81A6A">
        <w:rPr>
          <w:rFonts w:cs="Arial"/>
          <w:sz w:val="20"/>
          <w:szCs w:val="20"/>
        </w:rPr>
        <w:t>a oraz ponosi koszty utylizacji;</w:t>
      </w:r>
    </w:p>
    <w:p w14:paraId="47524987" w14:textId="77777777" w:rsidR="00157548" w:rsidRPr="00B81A6A" w:rsidRDefault="007022C3" w:rsidP="0036379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zobowiązany jest unieszkodliwiać odp</w:t>
      </w:r>
      <w:r w:rsidR="00177241" w:rsidRPr="00B81A6A">
        <w:rPr>
          <w:rFonts w:cs="Arial"/>
          <w:sz w:val="20"/>
          <w:szCs w:val="20"/>
        </w:rPr>
        <w:t>ady przez uprawnionego odbiorcę;</w:t>
      </w:r>
    </w:p>
    <w:p w14:paraId="3ADB965C" w14:textId="77777777" w:rsidR="00157548" w:rsidRPr="00B81A6A" w:rsidRDefault="00157548" w:rsidP="00363794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1134" w:hanging="283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zobowiązany jest </w:t>
      </w:r>
      <w:r w:rsidRPr="00B81A6A">
        <w:rPr>
          <w:rFonts w:cs="Arial"/>
          <w:sz w:val="20"/>
          <w:szCs w:val="20"/>
          <w:lang w:eastAsia="pl-PL"/>
        </w:rPr>
        <w:t>dostarczyć Zamawiającemu dokument potwier</w:t>
      </w:r>
      <w:r w:rsidR="009B4B15" w:rsidRPr="00B81A6A">
        <w:rPr>
          <w:rFonts w:cs="Arial"/>
          <w:sz w:val="20"/>
          <w:szCs w:val="20"/>
          <w:lang w:eastAsia="pl-PL"/>
        </w:rPr>
        <w:t>dzający przyjęcie do utylizacji;</w:t>
      </w:r>
    </w:p>
    <w:p w14:paraId="15242ADB" w14:textId="77777777" w:rsidR="009F7C59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eastAsia="Times New Roman" w:cs="Arial"/>
          <w:sz w:val="20"/>
          <w:szCs w:val="20"/>
          <w:lang w:eastAsia="ar-SA"/>
        </w:rPr>
        <w:t>przeanalizowania, przed rozpoczęciem robót, otrzymanej od Zamawiającego dokumentacji projektowej, aby w razie dostrzeżenia wad zawiadomić o nich Zamawiającego w trybie art.</w:t>
      </w:r>
      <w:r w:rsidR="00C56C1E">
        <w:rPr>
          <w:rFonts w:eastAsia="Times New Roman" w:cs="Arial"/>
          <w:sz w:val="20"/>
          <w:szCs w:val="20"/>
          <w:lang w:eastAsia="ar-SA"/>
        </w:rPr>
        <w:t xml:space="preserve"> </w:t>
      </w:r>
      <w:r w:rsidRPr="00B81A6A">
        <w:rPr>
          <w:rFonts w:eastAsia="Times New Roman" w:cs="Arial"/>
          <w:sz w:val="20"/>
          <w:szCs w:val="20"/>
          <w:lang w:eastAsia="ar-SA"/>
        </w:rPr>
        <w:t>651</w:t>
      </w:r>
      <w:r w:rsidR="009B4B15" w:rsidRPr="00B81A6A">
        <w:rPr>
          <w:rFonts w:eastAsia="Times New Roman" w:cs="Arial"/>
          <w:sz w:val="20"/>
          <w:szCs w:val="20"/>
          <w:lang w:eastAsia="ar-SA"/>
        </w:rPr>
        <w:t xml:space="preserve"> Kodeksu cywilnego;</w:t>
      </w:r>
    </w:p>
    <w:p w14:paraId="278CC876" w14:textId="77777777" w:rsidR="009F7C59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pisemnego zawiadamiania Zamawiającego o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zauważonych wadach i brakach w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dokumentacji projektowej oraz specyfikacjach technicznych wykonania i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odbioru robót, niezwłocznie od chwili ich ujawnienia, pod rygorem odpowiedzialności za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szkody wynikłe wskutek nie</w:t>
      </w:r>
      <w:r w:rsidR="009B4B15" w:rsidRPr="00B81A6A">
        <w:rPr>
          <w:rFonts w:cs="Arial"/>
          <w:sz w:val="20"/>
          <w:szCs w:val="20"/>
        </w:rPr>
        <w:t xml:space="preserve"> powiadomienia o</w:t>
      </w:r>
      <w:r w:rsidR="00C56C1E">
        <w:rPr>
          <w:rFonts w:cs="Arial"/>
          <w:sz w:val="20"/>
          <w:szCs w:val="20"/>
        </w:rPr>
        <w:t xml:space="preserve"> </w:t>
      </w:r>
      <w:r w:rsidR="009B4B15" w:rsidRPr="00B81A6A">
        <w:rPr>
          <w:rFonts w:cs="Arial"/>
          <w:sz w:val="20"/>
          <w:szCs w:val="20"/>
        </w:rPr>
        <w:t>ich istnieniu;</w:t>
      </w:r>
    </w:p>
    <w:p w14:paraId="5EF3137C" w14:textId="77777777" w:rsidR="009F7C59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po zakończeniu i przekazaniu robót – </w:t>
      </w:r>
      <w:r w:rsidR="00D50FE6" w:rsidRPr="00B81A6A">
        <w:rPr>
          <w:rFonts w:cs="Arial"/>
          <w:sz w:val="20"/>
          <w:szCs w:val="20"/>
        </w:rPr>
        <w:t xml:space="preserve">likwidacja zaplecza budowy i uporządkowanie terenu budowy </w:t>
      </w:r>
      <w:r w:rsidRPr="00B81A6A">
        <w:rPr>
          <w:rFonts w:cs="Arial"/>
          <w:sz w:val="20"/>
          <w:szCs w:val="20"/>
        </w:rPr>
        <w:t>ja</w:t>
      </w:r>
      <w:r w:rsidR="0035502C" w:rsidRPr="00B81A6A">
        <w:rPr>
          <w:rFonts w:cs="Arial"/>
          <w:sz w:val="20"/>
          <w:szCs w:val="20"/>
        </w:rPr>
        <w:t xml:space="preserve">k również terenów sąsiadujących, </w:t>
      </w:r>
      <w:r w:rsidRPr="00B81A6A">
        <w:rPr>
          <w:rFonts w:cs="Arial"/>
          <w:sz w:val="20"/>
          <w:szCs w:val="20"/>
        </w:rPr>
        <w:t>zajętych lub użytkowanych przez Wykonawcę, łącznie z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przywróceniem zagospod</w:t>
      </w:r>
      <w:r w:rsidR="009B4B15" w:rsidRPr="00B81A6A">
        <w:rPr>
          <w:rFonts w:cs="Arial"/>
          <w:sz w:val="20"/>
          <w:szCs w:val="20"/>
        </w:rPr>
        <w:t>arowania terenów zielonych;</w:t>
      </w:r>
    </w:p>
    <w:p w14:paraId="2E3F53DD" w14:textId="77777777" w:rsidR="009F7C59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usuwania wad stwierdzonych w okres</w:t>
      </w:r>
      <w:r w:rsidR="00BE7001" w:rsidRPr="00B81A6A">
        <w:rPr>
          <w:rFonts w:cs="Arial"/>
          <w:sz w:val="20"/>
          <w:szCs w:val="20"/>
        </w:rPr>
        <w:t>ie gwarancji i rękojmi za wady;</w:t>
      </w:r>
      <w:r w:rsidRPr="00B81A6A">
        <w:rPr>
          <w:rFonts w:cs="Arial"/>
          <w:sz w:val="20"/>
          <w:szCs w:val="20"/>
        </w:rPr>
        <w:t xml:space="preserve"> </w:t>
      </w:r>
    </w:p>
    <w:p w14:paraId="4E811AA1" w14:textId="77777777" w:rsidR="009F7C59" w:rsidRPr="00B81A6A" w:rsidRDefault="007022C3" w:rsidP="00363794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wykonania wszystkich innych prac i czynności nie wymienionych powyżej, niezbędnyc</w:t>
      </w:r>
      <w:r w:rsidR="009B4B15" w:rsidRPr="00B81A6A">
        <w:rPr>
          <w:rFonts w:cs="Arial"/>
          <w:sz w:val="20"/>
          <w:szCs w:val="20"/>
        </w:rPr>
        <w:t>h do wykonania przedmiotu umowy;</w:t>
      </w:r>
    </w:p>
    <w:p w14:paraId="11921DB0" w14:textId="1FFDA36B" w:rsidR="007E48A4" w:rsidRPr="009270E6" w:rsidRDefault="007022C3" w:rsidP="009270E6">
      <w:pPr>
        <w:numPr>
          <w:ilvl w:val="2"/>
          <w:numId w:val="1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informowania Zamawiającego w okresie trwania umowy i okresie gwarancyjnym o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każdorazowej zmianie: adresu siedziby Wykonawcy, jego biura, osób uprawnionych do reprezentacji, jak również o złożonym wniosku o likwidacj</w:t>
      </w:r>
      <w:r w:rsidR="001A3811" w:rsidRPr="00B81A6A">
        <w:rPr>
          <w:rFonts w:cs="Arial"/>
          <w:sz w:val="20"/>
          <w:szCs w:val="20"/>
        </w:rPr>
        <w:t>ę</w:t>
      </w:r>
      <w:r w:rsidRPr="00B81A6A">
        <w:rPr>
          <w:rFonts w:cs="Arial"/>
          <w:sz w:val="20"/>
          <w:szCs w:val="20"/>
        </w:rPr>
        <w:t xml:space="preserve"> lub upadłość Wykonawcy; Zawiadomienie należy dostarczyć listem poleconym na adres Zamawiającego w terminie 7 dni od dat</w:t>
      </w:r>
      <w:r w:rsidR="00C67AD3" w:rsidRPr="00B81A6A">
        <w:rPr>
          <w:rFonts w:cs="Arial"/>
          <w:sz w:val="20"/>
          <w:szCs w:val="20"/>
        </w:rPr>
        <w:t>y zaistnienia danego zdarzenia.</w:t>
      </w:r>
      <w:r w:rsidR="0035502C" w:rsidRPr="009270E6">
        <w:rPr>
          <w:rFonts w:cs="Arial"/>
          <w:strike/>
          <w:sz w:val="20"/>
          <w:szCs w:val="20"/>
        </w:rPr>
        <w:t>.</w:t>
      </w:r>
    </w:p>
    <w:p w14:paraId="289F7FA8" w14:textId="77777777" w:rsidR="0087334C" w:rsidRPr="00B81A6A" w:rsidRDefault="0087334C" w:rsidP="0087334C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Do czasu wykonania docelowego przyłącza elektroenergetycznego Wykonawca zobowiązuje się do:</w:t>
      </w:r>
    </w:p>
    <w:p w14:paraId="09F1247B" w14:textId="77777777" w:rsidR="0087334C" w:rsidRPr="00B81A6A" w:rsidRDefault="0087334C" w:rsidP="0087334C">
      <w:pPr>
        <w:widowControl w:val="0"/>
        <w:numPr>
          <w:ilvl w:val="2"/>
          <w:numId w:val="5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przeprowadzenia niezbędnych prób i pomiarów oraz uzyskania pozwolenia na użytkowanie na istniejącym przyłączu budowlanym, jeśli takie rozwiązanie dopuszczają przepisy;</w:t>
      </w:r>
    </w:p>
    <w:p w14:paraId="1B24D764" w14:textId="45073E0B" w:rsidR="0087334C" w:rsidRPr="0087334C" w:rsidRDefault="0087334C" w:rsidP="0087334C">
      <w:pPr>
        <w:widowControl w:val="0"/>
        <w:numPr>
          <w:ilvl w:val="2"/>
          <w:numId w:val="5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udostępnienia nieodpłatnie przyłącza budowlanego Zamawiającemu w przypadku zaistnienia takiej konieczności.</w:t>
      </w:r>
    </w:p>
    <w:p w14:paraId="2D89973F" w14:textId="371426E4" w:rsidR="007022C3" w:rsidRPr="00B81A6A" w:rsidRDefault="007022C3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Wykonawca ponosi w szczególności odpowiedzialność za</w:t>
      </w:r>
      <w:r w:rsidR="00157E3E">
        <w:rPr>
          <w:rFonts w:cs="Arial"/>
          <w:bCs/>
          <w:sz w:val="20"/>
          <w:szCs w:val="20"/>
        </w:rPr>
        <w:t>:</w:t>
      </w:r>
    </w:p>
    <w:p w14:paraId="127C091B" w14:textId="77777777" w:rsidR="007022C3" w:rsidRPr="00B81A6A" w:rsidRDefault="007022C3" w:rsidP="00363794">
      <w:pPr>
        <w:widowControl w:val="0"/>
        <w:numPr>
          <w:ilvl w:val="2"/>
          <w:numId w:val="5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uszkodzenia i zniszczenia zinwentaryzowanych urządzeń podziemnych oraz urządzeń, których istnienie można było przewidz</w:t>
      </w:r>
      <w:r w:rsidR="00A03988" w:rsidRPr="00B81A6A">
        <w:rPr>
          <w:rFonts w:cs="Arial"/>
          <w:sz w:val="20"/>
          <w:szCs w:val="20"/>
        </w:rPr>
        <w:t>ieć w trakcie realizacji robót;</w:t>
      </w:r>
    </w:p>
    <w:p w14:paraId="3B7613A5" w14:textId="77777777" w:rsidR="007022C3" w:rsidRPr="00B81A6A" w:rsidRDefault="007022C3" w:rsidP="00363794">
      <w:pPr>
        <w:widowControl w:val="0"/>
        <w:numPr>
          <w:ilvl w:val="2"/>
          <w:numId w:val="5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uszkodzenia i zniszczenia spowodowane na terenie sąsiadującym z terenem budowy przekazanym</w:t>
      </w:r>
      <w:r w:rsidR="00A03988" w:rsidRPr="00B81A6A">
        <w:rPr>
          <w:rFonts w:cs="Arial"/>
          <w:sz w:val="20"/>
          <w:szCs w:val="20"/>
        </w:rPr>
        <w:t xml:space="preserve"> Wykonawcy;</w:t>
      </w:r>
    </w:p>
    <w:p w14:paraId="3BDC7BAE" w14:textId="77777777" w:rsidR="007022C3" w:rsidRPr="00B81A6A" w:rsidRDefault="007022C3" w:rsidP="00363794">
      <w:pPr>
        <w:widowControl w:val="0"/>
        <w:numPr>
          <w:ilvl w:val="2"/>
          <w:numId w:val="5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szkody powstałe w wyniku wykonywania robót niezgodnie z obowiązującymi przepisami. </w:t>
      </w:r>
    </w:p>
    <w:p w14:paraId="14819AC7" w14:textId="77777777" w:rsidR="007022C3" w:rsidRPr="00B81A6A" w:rsidRDefault="007022C3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Szkody i zniszczenia spowodowane w wykonanych robotach na skutek zdarzeń losowych i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innych, powstałe przed odbiorem końcowym przedmiotu umowy Wykonawca naprawia na własny koszt.</w:t>
      </w:r>
    </w:p>
    <w:p w14:paraId="4B1B9298" w14:textId="77777777" w:rsidR="007022C3" w:rsidRPr="00B81A6A" w:rsidRDefault="007022C3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</w:t>
      </w:r>
      <w:r w:rsidR="00574981" w:rsidRPr="00B81A6A">
        <w:rPr>
          <w:rFonts w:cs="Arial"/>
          <w:sz w:val="20"/>
          <w:szCs w:val="20"/>
        </w:rPr>
        <w:t xml:space="preserve">może </w:t>
      </w:r>
      <w:r w:rsidRPr="00B81A6A">
        <w:rPr>
          <w:rFonts w:cs="Arial"/>
          <w:sz w:val="20"/>
          <w:szCs w:val="20"/>
        </w:rPr>
        <w:t>powierzyć, wykonani</w:t>
      </w:r>
      <w:r w:rsidR="003D63C9" w:rsidRPr="00B81A6A">
        <w:rPr>
          <w:rFonts w:cs="Arial"/>
          <w:sz w:val="20"/>
          <w:szCs w:val="20"/>
        </w:rPr>
        <w:t>e</w:t>
      </w:r>
      <w:r w:rsidRPr="00B81A6A">
        <w:rPr>
          <w:rFonts w:cs="Arial"/>
          <w:sz w:val="20"/>
          <w:szCs w:val="20"/>
        </w:rPr>
        <w:t xml:space="preserve"> </w:t>
      </w:r>
      <w:r w:rsidR="005808DA" w:rsidRPr="00B81A6A">
        <w:rPr>
          <w:rFonts w:cs="Arial"/>
          <w:sz w:val="20"/>
          <w:szCs w:val="20"/>
        </w:rPr>
        <w:t>przedmiotu umowy osobom trzecim</w:t>
      </w:r>
      <w:r w:rsidR="00BE7001" w:rsidRPr="00B81A6A">
        <w:rPr>
          <w:rFonts w:cs="Arial"/>
          <w:sz w:val="20"/>
          <w:szCs w:val="20"/>
        </w:rPr>
        <w:t xml:space="preserve"> na warunkach zastrzeżonych w </w:t>
      </w:r>
      <w:r w:rsidR="00E3370E" w:rsidRPr="00B81A6A">
        <w:rPr>
          <w:rFonts w:cs="Arial"/>
          <w:sz w:val="20"/>
          <w:szCs w:val="20"/>
        </w:rPr>
        <w:t>pkt 6</w:t>
      </w:r>
      <w:r w:rsidR="00106B12" w:rsidRPr="00B81A6A">
        <w:rPr>
          <w:rFonts w:cs="Arial"/>
          <w:sz w:val="20"/>
          <w:szCs w:val="20"/>
        </w:rPr>
        <w:t>.</w:t>
      </w:r>
      <w:r w:rsidR="00E3370E" w:rsidRPr="00B81A6A">
        <w:rPr>
          <w:rFonts w:cs="Arial"/>
          <w:sz w:val="20"/>
          <w:szCs w:val="20"/>
        </w:rPr>
        <w:t xml:space="preserve"> OWURB</w:t>
      </w:r>
      <w:r w:rsidR="00106B12" w:rsidRPr="00B81A6A">
        <w:rPr>
          <w:rFonts w:cs="Arial"/>
          <w:sz w:val="20"/>
          <w:szCs w:val="20"/>
        </w:rPr>
        <w:t>.</w:t>
      </w:r>
    </w:p>
    <w:p w14:paraId="7BD3A3F0" w14:textId="77777777" w:rsidR="00CE3E9B" w:rsidRPr="00B81A6A" w:rsidRDefault="00CE3E9B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Wykonawca ponosi pełną odpowiedzialność</w:t>
      </w:r>
      <w:r w:rsidR="00F634C5" w:rsidRPr="00B81A6A">
        <w:rPr>
          <w:rFonts w:cs="Arial"/>
          <w:sz w:val="20"/>
          <w:szCs w:val="20"/>
        </w:rPr>
        <w:t xml:space="preserve"> za stosowanie i bezpieczeństwo wszelkich działań prowadzonych na terenie robót i poza nim, a związanych z wykonaniem przedmiotu umowy.</w:t>
      </w:r>
    </w:p>
    <w:p w14:paraId="01451C69" w14:textId="77777777" w:rsidR="007022C3" w:rsidRPr="00B81A6A" w:rsidRDefault="00F13FCA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  <w:lang w:eastAsia="pl-PL"/>
        </w:rPr>
        <w:t xml:space="preserve">Wszelkie szkody i uszkodzenia powstałe z winy Wykonawcy zostaną naprawione na jego koszt. </w:t>
      </w:r>
      <w:r w:rsidR="007022C3" w:rsidRPr="00B81A6A">
        <w:rPr>
          <w:rFonts w:cs="Arial"/>
          <w:sz w:val="20"/>
          <w:szCs w:val="20"/>
        </w:rPr>
        <w:t>Wykonawca ponosi pełną odpo</w:t>
      </w:r>
      <w:r w:rsidR="003838E3" w:rsidRPr="00B81A6A">
        <w:rPr>
          <w:rFonts w:cs="Arial"/>
          <w:sz w:val="20"/>
          <w:szCs w:val="20"/>
        </w:rPr>
        <w:t xml:space="preserve">wiedzialność za szkody wynikłe z </w:t>
      </w:r>
      <w:r w:rsidR="00BB396E" w:rsidRPr="00B81A6A">
        <w:rPr>
          <w:rFonts w:cs="Arial"/>
          <w:sz w:val="20"/>
          <w:szCs w:val="20"/>
        </w:rPr>
        <w:t xml:space="preserve">braku należytej staranności </w:t>
      </w:r>
      <w:r w:rsidR="007022C3" w:rsidRPr="00B81A6A">
        <w:rPr>
          <w:rFonts w:cs="Arial"/>
          <w:sz w:val="20"/>
          <w:szCs w:val="20"/>
        </w:rPr>
        <w:t>jego lub</w:t>
      </w:r>
      <w:r w:rsidR="00BB396E" w:rsidRPr="00B81A6A">
        <w:rPr>
          <w:rFonts w:cs="Arial"/>
          <w:sz w:val="20"/>
          <w:szCs w:val="20"/>
        </w:rPr>
        <w:t xml:space="preserve"> </w:t>
      </w:r>
      <w:r w:rsidR="00EB7CCA">
        <w:rPr>
          <w:rFonts w:cs="Arial"/>
          <w:sz w:val="20"/>
          <w:szCs w:val="20"/>
        </w:rPr>
        <w:t>podwykonawców i </w:t>
      </w:r>
      <w:r w:rsidR="00A8479C" w:rsidRPr="00B81A6A">
        <w:rPr>
          <w:rFonts w:cs="Arial"/>
          <w:sz w:val="20"/>
          <w:szCs w:val="20"/>
        </w:rPr>
        <w:t>d</w:t>
      </w:r>
      <w:r w:rsidR="007022C3" w:rsidRPr="00B81A6A">
        <w:rPr>
          <w:rFonts w:cs="Arial"/>
          <w:sz w:val="20"/>
          <w:szCs w:val="20"/>
        </w:rPr>
        <w:t xml:space="preserve">ostawców spowodowane na </w:t>
      </w:r>
      <w:r w:rsidR="00BB396E" w:rsidRPr="00B81A6A">
        <w:rPr>
          <w:rFonts w:cs="Arial"/>
          <w:sz w:val="20"/>
          <w:szCs w:val="20"/>
        </w:rPr>
        <w:t xml:space="preserve">terenie </w:t>
      </w:r>
      <w:r w:rsidR="007022C3" w:rsidRPr="00B81A6A">
        <w:rPr>
          <w:rFonts w:cs="Arial"/>
          <w:sz w:val="20"/>
          <w:szCs w:val="20"/>
        </w:rPr>
        <w:t>budowy w związku z prowadzonymi robotami oraz zobowiązany jest do usunięcia ewentualnych szkód.</w:t>
      </w:r>
    </w:p>
    <w:p w14:paraId="535FA31D" w14:textId="77777777" w:rsidR="007022C3" w:rsidRPr="00B81A6A" w:rsidRDefault="007022C3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W trakcie obowiązywania umowy i po jej wygaśnięciu Wykonawca zobowiązuje się do bezwzględnego zachowania w poufności wszelkich informacji uzyskanych w związku z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wykonaniem zlecenia dotyczących Zamawiającego i jego kontrahentów.</w:t>
      </w:r>
    </w:p>
    <w:p w14:paraId="17016781" w14:textId="475F263D" w:rsidR="007022C3" w:rsidRPr="00B81A6A" w:rsidRDefault="007022C3" w:rsidP="00363794">
      <w:pPr>
        <w:widowControl w:val="0"/>
        <w:numPr>
          <w:ilvl w:val="1"/>
          <w:numId w:val="5"/>
        </w:numPr>
        <w:tabs>
          <w:tab w:val="left" w:pos="567"/>
        </w:tabs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bCs/>
          <w:sz w:val="20"/>
          <w:szCs w:val="20"/>
        </w:rPr>
      </w:pPr>
      <w:r w:rsidRPr="00B81A6A">
        <w:rPr>
          <w:rFonts w:cs="Arial"/>
          <w:sz w:val="20"/>
          <w:szCs w:val="20"/>
        </w:rPr>
        <w:t>Przez obo</w:t>
      </w:r>
      <w:r w:rsidR="005808DA" w:rsidRPr="00B81A6A">
        <w:rPr>
          <w:rFonts w:cs="Arial"/>
          <w:sz w:val="20"/>
          <w:szCs w:val="20"/>
        </w:rPr>
        <w:t>wiązek, o którym mowa w pkt. 1.</w:t>
      </w:r>
      <w:r w:rsidR="00740BEB">
        <w:rPr>
          <w:rFonts w:cs="Arial"/>
          <w:sz w:val="20"/>
          <w:szCs w:val="20"/>
        </w:rPr>
        <w:t>8</w:t>
      </w:r>
      <w:r w:rsidRPr="00B81A6A">
        <w:rPr>
          <w:rFonts w:cs="Arial"/>
          <w:sz w:val="20"/>
          <w:szCs w:val="20"/>
        </w:rPr>
        <w:t>. rozumie się w szczególności zakaz:</w:t>
      </w:r>
    </w:p>
    <w:p w14:paraId="2BEC883F" w14:textId="77777777" w:rsidR="007022C3" w:rsidRPr="00B81A6A" w:rsidRDefault="007022C3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zapoznawania się przez Wykonawcę z dokumentami, analizami</w:t>
      </w:r>
      <w:r w:rsidR="00F516C4" w:rsidRPr="00B81A6A">
        <w:rPr>
          <w:rFonts w:cs="Arial"/>
          <w:sz w:val="20"/>
          <w:szCs w:val="20"/>
        </w:rPr>
        <w:t>, zawartością dysków twardych i</w:t>
      </w:r>
      <w:r w:rsidR="00157E3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innych nośników informacji, itp. – nie związ</w:t>
      </w:r>
      <w:r w:rsidR="00177241" w:rsidRPr="00B81A6A">
        <w:rPr>
          <w:rFonts w:cs="Arial"/>
          <w:sz w:val="20"/>
          <w:szCs w:val="20"/>
        </w:rPr>
        <w:t>anymi ze zleconym zakresem prac;</w:t>
      </w:r>
    </w:p>
    <w:p w14:paraId="2C339E32" w14:textId="77777777" w:rsidR="007022C3" w:rsidRPr="00B81A6A" w:rsidRDefault="007022C3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zabierania, kopiowania oraz powielania dokumentów i danych, a w szczególności udostępniania ich osobom trzecim, informowania osób trzecich o da</w:t>
      </w:r>
      <w:r w:rsidR="001A2A28" w:rsidRPr="00B81A6A">
        <w:rPr>
          <w:rFonts w:cs="Arial"/>
          <w:sz w:val="20"/>
          <w:szCs w:val="20"/>
        </w:rPr>
        <w:t>nych objętych nakazem pou</w:t>
      </w:r>
      <w:r w:rsidR="00177241" w:rsidRPr="00B81A6A">
        <w:rPr>
          <w:rFonts w:cs="Arial"/>
          <w:sz w:val="20"/>
          <w:szCs w:val="20"/>
        </w:rPr>
        <w:t>fności a w tym danych osobowych.</w:t>
      </w:r>
    </w:p>
    <w:p w14:paraId="5348BEAD" w14:textId="77777777" w:rsidR="00A33E06" w:rsidRPr="00B81A6A" w:rsidRDefault="00A33E06" w:rsidP="00363794">
      <w:pPr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zobowiązany jest zapewnić wykonanie i kierowanie robotami będącymi przedmiotem Umowy przez osoby posiadające odpowiednie kwalifikacje zawodowe, uprawnienia budowlane oraz zaświad</w:t>
      </w:r>
      <w:r w:rsidR="00BE7001" w:rsidRPr="00B81A6A">
        <w:rPr>
          <w:rFonts w:cs="Arial"/>
          <w:sz w:val="20"/>
          <w:szCs w:val="20"/>
        </w:rPr>
        <w:t>czenie o </w:t>
      </w:r>
      <w:r w:rsidRPr="00B81A6A">
        <w:rPr>
          <w:rFonts w:cs="Arial"/>
          <w:sz w:val="20"/>
          <w:szCs w:val="20"/>
        </w:rPr>
        <w:t>przynależności do właściwej Izby Inżynierów Budownictwa.</w:t>
      </w:r>
    </w:p>
    <w:p w14:paraId="28C7DCDF" w14:textId="77777777" w:rsidR="00A33E06" w:rsidRPr="00B81A6A" w:rsidRDefault="00A33E06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Dane osobowe kierownika budowy oraz kierowników robót branżowych wraz z kopiami: świadectw kwalifikacji zawodowej, uprawnień budowlanych, zaświadczeń o przynależności do Izby Inżynierów Budownictwa i uiszczenia składki z tytułu obowiązkowego ubezpieczenia</w:t>
      </w:r>
      <w:r w:rsidR="00BE7001" w:rsidRPr="00B81A6A">
        <w:rPr>
          <w:rFonts w:cs="Arial"/>
          <w:sz w:val="20"/>
          <w:szCs w:val="20"/>
        </w:rPr>
        <w:t xml:space="preserve"> OC oraz oryginały oświadczeń o </w:t>
      </w:r>
      <w:r w:rsidRPr="00B81A6A">
        <w:rPr>
          <w:rFonts w:cs="Arial"/>
          <w:sz w:val="20"/>
          <w:szCs w:val="20"/>
        </w:rPr>
        <w:t>objęciu obowiązków na budowie przedłożone zostaną do akceptacji Zamawiającemu:</w:t>
      </w:r>
    </w:p>
    <w:p w14:paraId="3340047B" w14:textId="484A8798" w:rsidR="00E76A89" w:rsidRPr="00740BEB" w:rsidRDefault="00E76A89" w:rsidP="00740BEB">
      <w:pPr>
        <w:pStyle w:val="Akapitzlist"/>
        <w:numPr>
          <w:ilvl w:val="3"/>
          <w:numId w:val="19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740BEB">
        <w:rPr>
          <w:rFonts w:cs="Arial"/>
          <w:sz w:val="20"/>
          <w:szCs w:val="20"/>
        </w:rPr>
        <w:t>w terminie 7 dni od daty podpisania umowy – dotyczy kierownika budowy</w:t>
      </w:r>
    </w:p>
    <w:p w14:paraId="0F8B8B73" w14:textId="77777777" w:rsidR="00A33E06" w:rsidRPr="00B81A6A" w:rsidRDefault="00A33E06" w:rsidP="00740BEB">
      <w:pPr>
        <w:numPr>
          <w:ilvl w:val="3"/>
          <w:numId w:val="19"/>
        </w:numPr>
        <w:tabs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 terminie 7 dni od </w:t>
      </w:r>
      <w:r w:rsidR="00964DFE" w:rsidRPr="00B81A6A">
        <w:rPr>
          <w:rFonts w:cs="Arial"/>
          <w:sz w:val="20"/>
          <w:szCs w:val="20"/>
        </w:rPr>
        <w:t>przewidywanego dnia</w:t>
      </w:r>
      <w:r w:rsidR="00317249" w:rsidRPr="00B81A6A">
        <w:rPr>
          <w:rFonts w:cs="Arial"/>
          <w:sz w:val="20"/>
          <w:szCs w:val="20"/>
        </w:rPr>
        <w:t xml:space="preserve"> rozpoczęcia robót danej branży</w:t>
      </w:r>
      <w:r w:rsidRPr="00B81A6A">
        <w:rPr>
          <w:rFonts w:cs="Arial"/>
          <w:sz w:val="20"/>
          <w:szCs w:val="20"/>
        </w:rPr>
        <w:t xml:space="preserve"> – dotyczy kierowników robót branżowych.</w:t>
      </w:r>
    </w:p>
    <w:p w14:paraId="777166D5" w14:textId="6FA118B3" w:rsidR="00027A81" w:rsidRPr="00B81A6A" w:rsidRDefault="00027A81" w:rsidP="006838D8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Niedotrzymanie terminów stanowi podstawę do naliczenia kar zgodnie z </w:t>
      </w:r>
      <w:proofErr w:type="spellStart"/>
      <w:r w:rsidRPr="00B81A6A">
        <w:rPr>
          <w:rFonts w:cs="Arial"/>
          <w:sz w:val="20"/>
          <w:szCs w:val="20"/>
        </w:rPr>
        <w:t>p</w:t>
      </w:r>
      <w:r w:rsidR="00740BEB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>kt</w:t>
      </w:r>
      <w:proofErr w:type="spellEnd"/>
      <w:r w:rsidR="00740BEB">
        <w:rPr>
          <w:rFonts w:cs="Arial"/>
          <w:sz w:val="20"/>
          <w:szCs w:val="20"/>
        </w:rPr>
        <w:t>.</w:t>
      </w:r>
      <w:r w:rsidRPr="00B81A6A">
        <w:rPr>
          <w:rFonts w:cs="Arial"/>
          <w:sz w:val="20"/>
          <w:szCs w:val="20"/>
        </w:rPr>
        <w:t xml:space="preserve"> 8.1.</w:t>
      </w:r>
      <w:r w:rsidR="00740BEB">
        <w:rPr>
          <w:rFonts w:cs="Arial"/>
          <w:sz w:val="20"/>
          <w:szCs w:val="20"/>
        </w:rPr>
        <w:t>9</w:t>
      </w:r>
      <w:r w:rsidRPr="00B81A6A">
        <w:rPr>
          <w:rFonts w:cs="Arial"/>
          <w:sz w:val="20"/>
          <w:szCs w:val="20"/>
        </w:rPr>
        <w:t>.</w:t>
      </w:r>
      <w:r w:rsidR="004B250B" w:rsidRPr="00B81A6A">
        <w:rPr>
          <w:rFonts w:cs="Arial"/>
          <w:sz w:val="20"/>
          <w:szCs w:val="20"/>
        </w:rPr>
        <w:t xml:space="preserve"> OWURB.</w:t>
      </w:r>
      <w:r w:rsidRPr="00B81A6A">
        <w:rPr>
          <w:rFonts w:cs="Arial"/>
          <w:sz w:val="20"/>
          <w:szCs w:val="20"/>
        </w:rPr>
        <w:t xml:space="preserve"> </w:t>
      </w:r>
    </w:p>
    <w:p w14:paraId="5482F216" w14:textId="5BAC03DB" w:rsidR="00A33E06" w:rsidRPr="00B81A6A" w:rsidRDefault="00A33E06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Skierowanie bez akceptacji Zamawiającego do kierowania budową i do kierowania robotami innych osób niż zaakceptowane przez Zamawiającego stanowi podstawę do </w:t>
      </w:r>
      <w:r w:rsidR="0031539F" w:rsidRPr="00B81A6A">
        <w:rPr>
          <w:rFonts w:cs="Arial"/>
          <w:sz w:val="20"/>
          <w:szCs w:val="20"/>
        </w:rPr>
        <w:t xml:space="preserve">naliczenia kar zgodnie z </w:t>
      </w:r>
      <w:proofErr w:type="spellStart"/>
      <w:r w:rsidR="0031539F" w:rsidRPr="00B81A6A">
        <w:rPr>
          <w:rFonts w:cs="Arial"/>
          <w:sz w:val="20"/>
          <w:szCs w:val="20"/>
        </w:rPr>
        <w:t>p</w:t>
      </w:r>
      <w:r w:rsidR="00C339E8" w:rsidRPr="00B81A6A">
        <w:rPr>
          <w:rFonts w:cs="Arial"/>
          <w:sz w:val="20"/>
          <w:szCs w:val="20"/>
        </w:rPr>
        <w:t>p</w:t>
      </w:r>
      <w:r w:rsidR="0031539F" w:rsidRPr="00B81A6A">
        <w:rPr>
          <w:rFonts w:cs="Arial"/>
          <w:sz w:val="20"/>
          <w:szCs w:val="20"/>
        </w:rPr>
        <w:t>kt</w:t>
      </w:r>
      <w:proofErr w:type="spellEnd"/>
      <w:r w:rsidR="0031539F" w:rsidRPr="00B81A6A">
        <w:rPr>
          <w:rFonts w:cs="Arial"/>
          <w:sz w:val="20"/>
          <w:szCs w:val="20"/>
        </w:rPr>
        <w:t xml:space="preserve"> 8.1.</w:t>
      </w:r>
      <w:r w:rsidR="00740BEB">
        <w:rPr>
          <w:rFonts w:cs="Arial"/>
          <w:sz w:val="20"/>
          <w:szCs w:val="20"/>
        </w:rPr>
        <w:t>9</w:t>
      </w:r>
      <w:r w:rsidR="004B250B" w:rsidRPr="00B81A6A">
        <w:rPr>
          <w:rFonts w:cs="Arial"/>
          <w:sz w:val="20"/>
          <w:szCs w:val="20"/>
        </w:rPr>
        <w:t>.</w:t>
      </w:r>
      <w:r w:rsidR="0031539F" w:rsidRPr="00B81A6A">
        <w:rPr>
          <w:rFonts w:cs="Arial"/>
          <w:sz w:val="20"/>
          <w:szCs w:val="20"/>
        </w:rPr>
        <w:t xml:space="preserve"> OWURB.</w:t>
      </w:r>
    </w:p>
    <w:p w14:paraId="3E8E27CF" w14:textId="77777777" w:rsidR="00A33E06" w:rsidRPr="00B81A6A" w:rsidRDefault="00A33E06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Na czas urlopów i zwolnień lekarskich oraz w przypadkach losowych, Wykonawca zapewni zastępstwo osób o równoważnych uprawnieniach i doświadczeniu zawodowym, po uprzedniej akceptacji przez Zamawiającego.</w:t>
      </w:r>
    </w:p>
    <w:p w14:paraId="6E9A06AA" w14:textId="77777777" w:rsidR="00A33E06" w:rsidRPr="00B81A6A" w:rsidRDefault="00A33E06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Kierownik budowy zobowiązany jest do obecności na budowie we wszystkie dni, w których roboty będą wykonywane. W przypadku stwierdzenia przez Zamawiającego dwukrotnej nieusprawiedliwionej nieobecności kierownika budowy na budowie, Wykonawca na wniosek Zamawiają</w:t>
      </w:r>
      <w:r w:rsidRPr="00EE75F9">
        <w:rPr>
          <w:rFonts w:cs="Arial"/>
          <w:sz w:val="20"/>
          <w:szCs w:val="20"/>
        </w:rPr>
        <w:t>c</w:t>
      </w:r>
      <w:r w:rsidR="004F7B07" w:rsidRPr="00EE75F9">
        <w:rPr>
          <w:rFonts w:cs="Arial"/>
          <w:sz w:val="20"/>
          <w:szCs w:val="20"/>
        </w:rPr>
        <w:t>ego</w:t>
      </w:r>
      <w:r w:rsidRPr="00B81A6A">
        <w:rPr>
          <w:rFonts w:cs="Arial"/>
          <w:sz w:val="20"/>
          <w:szCs w:val="20"/>
        </w:rPr>
        <w:t xml:space="preserve"> zobowiązany będzie do zmiany osoby kierownika budowy, w terminie 14 dni od daty otrzymania pisemnego żądania Zamawiającego, pod</w:t>
      </w:r>
      <w:r w:rsidR="00316CB3" w:rsidRPr="00B81A6A">
        <w:rPr>
          <w:rFonts w:cs="Arial"/>
          <w:sz w:val="20"/>
          <w:szCs w:val="20"/>
        </w:rPr>
        <w:t xml:space="preserve"> rygorem odstąpienia od Umowy z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winy Wykonawcy.</w:t>
      </w:r>
    </w:p>
    <w:p w14:paraId="25FE9920" w14:textId="77777777" w:rsidR="00A33E06" w:rsidRPr="00B81A6A" w:rsidRDefault="00A33E06" w:rsidP="00363794">
      <w:pPr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może żądać od Wykonawcy zmiany osób uczestniczących w realizacji Umowy, jeżeli osoby te nie wykonują należycie swoich obowiązków. Wykonawca zobowiąza</w:t>
      </w:r>
      <w:r w:rsidR="00BE7001" w:rsidRPr="00B81A6A">
        <w:rPr>
          <w:rFonts w:cs="Arial"/>
          <w:sz w:val="20"/>
          <w:szCs w:val="20"/>
        </w:rPr>
        <w:t xml:space="preserve">ny jest dokonać takiej zmiany </w:t>
      </w:r>
      <w:r w:rsidR="00BE7001" w:rsidRPr="00B81A6A">
        <w:rPr>
          <w:rFonts w:cs="Arial"/>
          <w:sz w:val="20"/>
          <w:szCs w:val="20"/>
        </w:rPr>
        <w:lastRenderedPageBreak/>
        <w:t>w </w:t>
      </w:r>
      <w:r w:rsidRPr="00B81A6A">
        <w:rPr>
          <w:rFonts w:cs="Arial"/>
          <w:sz w:val="20"/>
          <w:szCs w:val="20"/>
        </w:rPr>
        <w:t>terminie uzgodnionym przez Strony, a w przypa</w:t>
      </w:r>
      <w:r w:rsidR="00F516C4" w:rsidRPr="00B81A6A">
        <w:rPr>
          <w:rFonts w:cs="Arial"/>
          <w:sz w:val="20"/>
          <w:szCs w:val="20"/>
        </w:rPr>
        <w:t>dku braku takiego uzgodnienia w</w:t>
      </w:r>
      <w:r w:rsidR="00C56C1E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terminie 14 dni od daty pisemnego żądania Zamawiającego, pod rygorem odstąpienia od Umowy z winy Wykonawcy.</w:t>
      </w:r>
    </w:p>
    <w:p w14:paraId="334533B9" w14:textId="4B16D5DE" w:rsidR="007022C3" w:rsidRDefault="007022C3" w:rsidP="00363794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obowiązany jest do zapewnienia, aby jego pracownicy a także osoby trzecie, przy udziale których wykonuje zlecenie dla Zamawiającego, przestrzegali tych samych reguł poufności określonych w niniejszej umowie. Wykonawca ponosi odpowiedzialność za należyte wypełnienie zobowiązania wskazanego w zdaniu poprzedzającym, a za działania lub zaniechania osób trzecich odpowiada jak za swoje własne.</w:t>
      </w:r>
    </w:p>
    <w:p w14:paraId="48B85A2B" w14:textId="2958D80D" w:rsidR="006135F2" w:rsidRPr="006135F2" w:rsidRDefault="006135F2" w:rsidP="006135F2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Zamawiający wymaga, aby Wykonawca lub Podwykonawca przy realizacji przedmiotu Umowy zatrudniał na umowę o pracę w rozumieniu przepisów Kodeksu Pracy, osoby wykonujące poniżej wskazane czynności:</w:t>
      </w:r>
    </w:p>
    <w:p w14:paraId="63681164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betoniarskich,</w:t>
      </w:r>
    </w:p>
    <w:p w14:paraId="2A700724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murarskich,</w:t>
      </w:r>
    </w:p>
    <w:p w14:paraId="26CEB371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wykończeniowych,</w:t>
      </w:r>
    </w:p>
    <w:p w14:paraId="62C6B4D7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elewacyjnych,</w:t>
      </w:r>
    </w:p>
    <w:p w14:paraId="7C147E2F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w zakresie montażu instalacji sanitarnych wewnętrznych i zewnętrznych,</w:t>
      </w:r>
    </w:p>
    <w:p w14:paraId="3939C85C" w14:textId="77777777" w:rsidR="006135F2" w:rsidRPr="006135F2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robót w zakresie montażu instalacji elektrycznych,</w:t>
      </w:r>
    </w:p>
    <w:p w14:paraId="78C851DA" w14:textId="77777777" w:rsidR="006135F2" w:rsidRPr="00FA0A27" w:rsidRDefault="006135F2" w:rsidP="006135F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Cs/>
          <w:sz w:val="20"/>
          <w:szCs w:val="20"/>
        </w:rPr>
      </w:pPr>
      <w:r w:rsidRPr="00FA0A27">
        <w:rPr>
          <w:rFonts w:cs="Arial"/>
          <w:bCs/>
          <w:sz w:val="20"/>
          <w:szCs w:val="20"/>
        </w:rPr>
        <w:t>robót w zakresie montażu instalacji teletechnicznych  wewnętrznych i zewnętrznych,</w:t>
      </w:r>
    </w:p>
    <w:p w14:paraId="37F90FA2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jeżeli wykonanie tych czynności polega na wykonywaniu pracy w sposób określony w art.22 §1 ustawy z dnia 26.06.1974 r – Kodeks pracy (tj. Dz. U. z 2020 r., poz. 1320 ze zm.).</w:t>
      </w:r>
    </w:p>
    <w:p w14:paraId="68D98201" w14:textId="6C5763AE" w:rsidR="006135F2" w:rsidRPr="006135F2" w:rsidRDefault="006135F2" w:rsidP="006135F2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Wykonawca dostarczy Zamawiającemu w terminie 7 dni od dnia podpisania umowy – nie później niż w dniu protokólarnego przekazania Wykonawcy terenu i placu budowy, Wykaz Pracowników wyznaczonych do realizacji przedmiotu Umowy, zatrudnionych na umowę o pracę, który będzie stanowił załącznik do umowy z Zamawiającym. Wykaz pracowników powinien zawierać w szczególności: dokładne określenie podmiotu składającego wykaz, datę złożenia wykazu, wskazanie, że objęte wezwaniem czynności wykonują osoby zatrudnione na podstawie umowy o pracę wraz ze wskazaniem liczby tych osób, imion, nazwisk tych osób, rodzaju umowy o pracę oraz podpis osoby uprawnionej do złożenia oświadczenia w imieniu Wykonawcy lub podwykonawcy.</w:t>
      </w:r>
    </w:p>
    <w:p w14:paraId="7B5D5D7D" w14:textId="3AF5C7D3" w:rsidR="006135F2" w:rsidRPr="006135F2" w:rsidRDefault="006135F2" w:rsidP="006135F2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Wykonawca zobowiązuje się, że pracownicy wykonujący czynności wskazane w pkt 1.12., będą w okresie realizacji Umowy zatrudnieni na podstawie umowy o pracę w rozumieniu przepisów ustawy z dnia 26 czerwca 1974 r. Kodeks Pracy (tj. Dz. U. z 2020 r., poz. 1320 ze zm.), oraz otrzymywać wynagrodzenie za pracę równe lub przekraczające równowartość wysokości wynagrodzenia minimalnego, o którym mowa w ustawie z dnia 10 października 2002 r. o minimalnym wynagrodzeniu za pracę (tj. Dz. U. z 20</w:t>
      </w:r>
      <w:r w:rsidR="00712366">
        <w:rPr>
          <w:rFonts w:cs="Arial"/>
          <w:bCs/>
          <w:sz w:val="20"/>
          <w:szCs w:val="20"/>
        </w:rPr>
        <w:t>20</w:t>
      </w:r>
      <w:r w:rsidRPr="006135F2">
        <w:rPr>
          <w:rFonts w:cs="Arial"/>
          <w:bCs/>
          <w:sz w:val="20"/>
          <w:szCs w:val="20"/>
        </w:rPr>
        <w:t xml:space="preserve"> r., poz. 2</w:t>
      </w:r>
      <w:r w:rsidR="00712366">
        <w:rPr>
          <w:rFonts w:cs="Arial"/>
          <w:bCs/>
          <w:sz w:val="20"/>
          <w:szCs w:val="20"/>
        </w:rPr>
        <w:t xml:space="preserve">207 z </w:t>
      </w:r>
      <w:proofErr w:type="spellStart"/>
      <w:r w:rsidR="00712366">
        <w:rPr>
          <w:rFonts w:cs="Arial"/>
          <w:bCs/>
          <w:sz w:val="20"/>
          <w:szCs w:val="20"/>
        </w:rPr>
        <w:t>późn</w:t>
      </w:r>
      <w:proofErr w:type="spellEnd"/>
      <w:r w:rsidR="00712366">
        <w:rPr>
          <w:rFonts w:cs="Arial"/>
          <w:bCs/>
          <w:sz w:val="20"/>
          <w:szCs w:val="20"/>
        </w:rPr>
        <w:t>. zm.</w:t>
      </w:r>
      <w:r w:rsidRPr="006135F2">
        <w:rPr>
          <w:rFonts w:cs="Arial"/>
          <w:bCs/>
          <w:sz w:val="20"/>
          <w:szCs w:val="20"/>
        </w:rPr>
        <w:t>).</w:t>
      </w:r>
    </w:p>
    <w:p w14:paraId="47D891A6" w14:textId="641825F3" w:rsidR="006135F2" w:rsidRPr="006135F2" w:rsidRDefault="006135F2" w:rsidP="006135F2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W celu weryfikacji zatrudnienia, przez Wykonawcę lub podwykonawcę, Zamawiający może żądać w szczególności:</w:t>
      </w:r>
    </w:p>
    <w:p w14:paraId="5A587647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a)  Oświadczenia zatrudnionego pracownika,</w:t>
      </w:r>
    </w:p>
    <w:p w14:paraId="0EBE6DFE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b) Oświadczenia wykonawcy lub podwykonawcy o zatrudnieniu pracownika na podstawie umowy o pracę,</w:t>
      </w:r>
    </w:p>
    <w:p w14:paraId="3A8E67D7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c) Poświadczonej za zgodność z oryginałem kopii umowy o pracę zatrudnionego pracownika,</w:t>
      </w:r>
    </w:p>
    <w:p w14:paraId="04327049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>d) Innych dokumentów –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617785F" w14:textId="5007624B" w:rsidR="006135F2" w:rsidRDefault="006135F2" w:rsidP="006135F2">
      <w:pPr>
        <w:numPr>
          <w:ilvl w:val="1"/>
          <w:numId w:val="5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bCs/>
          <w:sz w:val="20"/>
          <w:szCs w:val="20"/>
        </w:rPr>
      </w:pPr>
      <w:r w:rsidRPr="006135F2">
        <w:rPr>
          <w:rFonts w:cs="Arial"/>
          <w:bCs/>
          <w:sz w:val="20"/>
          <w:szCs w:val="20"/>
        </w:rPr>
        <w:t xml:space="preserve">Zamawiający dopuszcza możliwość zmiany osób, przy pomocy których Wykonawca wykonywał będzie przedmiot Umowy, na inne osoby/pracowników Wykonawcy lub podwykonawcy,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 Zapisy pkt. </w:t>
      </w:r>
      <w:r>
        <w:rPr>
          <w:rFonts w:cs="Arial"/>
          <w:bCs/>
          <w:sz w:val="20"/>
          <w:szCs w:val="20"/>
        </w:rPr>
        <w:t>1.15</w:t>
      </w:r>
      <w:r w:rsidRPr="006135F2">
        <w:rPr>
          <w:rFonts w:cs="Arial"/>
          <w:bCs/>
          <w:sz w:val="20"/>
          <w:szCs w:val="20"/>
        </w:rPr>
        <w:t xml:space="preserve"> stosuje się odpowiednio.</w:t>
      </w:r>
    </w:p>
    <w:p w14:paraId="4652AFBD" w14:textId="77777777" w:rsidR="00152863" w:rsidRPr="006135F2" w:rsidRDefault="00152863" w:rsidP="00152863">
      <w:pPr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bCs/>
          <w:sz w:val="20"/>
          <w:szCs w:val="20"/>
        </w:rPr>
      </w:pPr>
    </w:p>
    <w:p w14:paraId="4147468B" w14:textId="77777777" w:rsidR="006135F2" w:rsidRPr="006135F2" w:rsidRDefault="006135F2" w:rsidP="006135F2">
      <w:pPr>
        <w:autoSpaceDE w:val="0"/>
        <w:autoSpaceDN w:val="0"/>
        <w:adjustRightInd w:val="0"/>
        <w:spacing w:after="60" w:line="240" w:lineRule="auto"/>
        <w:jc w:val="both"/>
        <w:rPr>
          <w:rFonts w:cs="Arial"/>
          <w:strike/>
          <w:color w:val="FF0000"/>
          <w:sz w:val="20"/>
          <w:szCs w:val="20"/>
        </w:rPr>
      </w:pPr>
    </w:p>
    <w:p w14:paraId="115A281A" w14:textId="77777777" w:rsidR="007022C3" w:rsidRPr="00B81A6A" w:rsidRDefault="007022C3" w:rsidP="00363794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Zobowiązania ogólne Zamawiającego</w:t>
      </w:r>
    </w:p>
    <w:p w14:paraId="4AC118D4" w14:textId="77777777" w:rsidR="007022C3" w:rsidRPr="00B81A6A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hanging="792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Zamawiający zobowiązuje się do: </w:t>
      </w:r>
    </w:p>
    <w:p w14:paraId="6CE25D5F" w14:textId="77777777" w:rsidR="007022C3" w:rsidRPr="00B81A6A" w:rsidRDefault="007022C3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udzielenia Wykonawcy pełnomocnictwa do reprezentowania i występow</w:t>
      </w:r>
      <w:r w:rsidR="00BE7001" w:rsidRPr="00B81A6A">
        <w:rPr>
          <w:rFonts w:cs="Arial"/>
          <w:sz w:val="20"/>
          <w:szCs w:val="20"/>
        </w:rPr>
        <w:t>ania w imieniu Zamawiającego w </w:t>
      </w:r>
      <w:r w:rsidRPr="00B81A6A">
        <w:rPr>
          <w:rFonts w:cs="Arial"/>
          <w:sz w:val="20"/>
          <w:szCs w:val="20"/>
        </w:rPr>
        <w:t xml:space="preserve">sprawach dotyczących </w:t>
      </w:r>
      <w:r w:rsidRPr="00B81A6A">
        <w:rPr>
          <w:rFonts w:cs="Arial"/>
          <w:bCs/>
          <w:sz w:val="20"/>
          <w:szCs w:val="20"/>
          <w:lang w:eastAsia="pl-PL"/>
        </w:rPr>
        <w:t>uzyskania pozwolenia na użytkowanie</w:t>
      </w:r>
      <w:r w:rsidR="00E06450" w:rsidRPr="00B81A6A">
        <w:rPr>
          <w:rFonts w:cs="Arial"/>
          <w:bCs/>
          <w:sz w:val="20"/>
          <w:szCs w:val="20"/>
          <w:lang w:eastAsia="pl-PL"/>
        </w:rPr>
        <w:t xml:space="preserve"> i innych</w:t>
      </w:r>
      <w:r w:rsidR="00DC2823" w:rsidRPr="00B81A6A">
        <w:rPr>
          <w:rFonts w:cs="Arial"/>
          <w:bCs/>
          <w:sz w:val="20"/>
          <w:szCs w:val="20"/>
          <w:lang w:eastAsia="pl-PL"/>
        </w:rPr>
        <w:t>;</w:t>
      </w:r>
    </w:p>
    <w:p w14:paraId="4324F5FB" w14:textId="77777777" w:rsidR="007022C3" w:rsidRPr="00B81A6A" w:rsidRDefault="007022C3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zapewnienia nadzoru inwestorskiego i w razie potrzeby nadzoru au</w:t>
      </w:r>
      <w:r w:rsidR="00DC2823" w:rsidRPr="00B81A6A">
        <w:rPr>
          <w:rFonts w:cs="Arial"/>
          <w:sz w:val="20"/>
          <w:szCs w:val="20"/>
        </w:rPr>
        <w:t>torskiego przy realizacji robót;</w:t>
      </w:r>
    </w:p>
    <w:p w14:paraId="7BFD6A62" w14:textId="78436A3F" w:rsidR="008777EF" w:rsidRPr="00B81A6A" w:rsidRDefault="008777EF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prz</w:t>
      </w:r>
      <w:r w:rsidR="00DC2823" w:rsidRPr="00B81A6A">
        <w:rPr>
          <w:rFonts w:cs="Arial"/>
          <w:sz w:val="20"/>
          <w:szCs w:val="20"/>
        </w:rPr>
        <w:t>ekazania placu budowy Wykonawcy</w:t>
      </w:r>
      <w:r w:rsidR="006D10C5">
        <w:rPr>
          <w:rFonts w:cs="Arial"/>
          <w:sz w:val="20"/>
          <w:szCs w:val="20"/>
        </w:rPr>
        <w:t xml:space="preserve"> </w:t>
      </w:r>
      <w:r w:rsidR="00EC4175">
        <w:rPr>
          <w:rFonts w:cs="Arial"/>
          <w:sz w:val="20"/>
          <w:szCs w:val="20"/>
        </w:rPr>
        <w:t xml:space="preserve">w terminie 3 dni od daty otrzymania od Wykonawcy dokumentów wymienionych w </w:t>
      </w:r>
      <w:proofErr w:type="spellStart"/>
      <w:r w:rsidR="00740BEB">
        <w:rPr>
          <w:rFonts w:cs="Arial"/>
          <w:sz w:val="20"/>
          <w:szCs w:val="20"/>
        </w:rPr>
        <w:t>p</w:t>
      </w:r>
      <w:r w:rsidR="00EC4175">
        <w:rPr>
          <w:rFonts w:cs="Arial"/>
          <w:sz w:val="20"/>
          <w:szCs w:val="20"/>
        </w:rPr>
        <w:t>pkt</w:t>
      </w:r>
      <w:proofErr w:type="spellEnd"/>
      <w:r w:rsidR="00EC4175">
        <w:rPr>
          <w:rFonts w:cs="Arial"/>
          <w:sz w:val="20"/>
          <w:szCs w:val="20"/>
        </w:rPr>
        <w:t>. 2.1.3. umowy</w:t>
      </w:r>
    </w:p>
    <w:p w14:paraId="43E72764" w14:textId="77777777" w:rsidR="007022C3" w:rsidRPr="00B81A6A" w:rsidRDefault="007022C3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odbiorów robót za</w:t>
      </w:r>
      <w:r w:rsidR="00DC2823" w:rsidRPr="00B81A6A">
        <w:rPr>
          <w:rFonts w:cs="Arial"/>
          <w:sz w:val="20"/>
          <w:szCs w:val="20"/>
        </w:rPr>
        <w:t>nikowych i ulegających zakryciu;</w:t>
      </w:r>
    </w:p>
    <w:p w14:paraId="15DEEF7D" w14:textId="77777777" w:rsidR="008777EF" w:rsidRPr="00B81A6A" w:rsidRDefault="007022C3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odbiorów częściowych oraz odbioru końcowego pr</w:t>
      </w:r>
      <w:r w:rsidR="00DC2823" w:rsidRPr="00B81A6A">
        <w:rPr>
          <w:rFonts w:cs="Arial"/>
          <w:sz w:val="20"/>
          <w:szCs w:val="20"/>
        </w:rPr>
        <w:t>zedmiotu umowy po jego wykonaniu;</w:t>
      </w:r>
    </w:p>
    <w:p w14:paraId="24963ED1" w14:textId="77777777" w:rsidR="007022C3" w:rsidRDefault="007022C3" w:rsidP="0036379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zapewnienia środków do</w:t>
      </w:r>
      <w:r w:rsidR="00DC2823" w:rsidRPr="00B81A6A">
        <w:rPr>
          <w:rFonts w:cs="Arial"/>
          <w:sz w:val="20"/>
          <w:szCs w:val="20"/>
        </w:rPr>
        <w:t xml:space="preserve"> finansowania przedmiotu umowy.</w:t>
      </w:r>
    </w:p>
    <w:p w14:paraId="32F49871" w14:textId="77777777" w:rsidR="00D54294" w:rsidRPr="001451CE" w:rsidRDefault="00D54294" w:rsidP="001451CE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6C88E996" w14:textId="77777777" w:rsidR="007022C3" w:rsidRPr="00B81A6A" w:rsidRDefault="007022C3" w:rsidP="00363794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Odbiory robót</w:t>
      </w:r>
    </w:p>
    <w:p w14:paraId="5B7604B8" w14:textId="77777777" w:rsidR="007022C3" w:rsidRPr="00B81A6A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powiadomi Zamawiającego wpisem do dziennika budowy oraz oddzielnym pismem o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gotowości do odbioru robót zanikowych i ulegających zakryciu oraz wykonanych elementów rozliczeniowych umowy, składających się na przedmioty odbioru, a w przypadku odbioru końcowego - złoży jednocześnie wszystkie dokumenty niezbędne do odbioru końcowego przedmiotu umowy</w:t>
      </w:r>
      <w:r w:rsidR="000811CA" w:rsidRPr="00B81A6A">
        <w:rPr>
          <w:rFonts w:cs="Arial"/>
          <w:sz w:val="20"/>
          <w:szCs w:val="20"/>
        </w:rPr>
        <w:t xml:space="preserve"> i w w/w piśmie będzie posiadał potwierdzenie zakończenia </w:t>
      </w:r>
      <w:r w:rsidR="004A7C40" w:rsidRPr="00B81A6A">
        <w:rPr>
          <w:rFonts w:cs="Arial"/>
          <w:sz w:val="20"/>
          <w:szCs w:val="20"/>
        </w:rPr>
        <w:t xml:space="preserve">wszystkich prac </w:t>
      </w:r>
      <w:r w:rsidR="00AD4786" w:rsidRPr="00B81A6A">
        <w:rPr>
          <w:rFonts w:cs="Arial"/>
          <w:sz w:val="20"/>
          <w:szCs w:val="20"/>
        </w:rPr>
        <w:t xml:space="preserve">będących przedmiotem umowy </w:t>
      </w:r>
      <w:r w:rsidR="000811CA" w:rsidRPr="00B81A6A">
        <w:rPr>
          <w:rFonts w:cs="Arial"/>
          <w:sz w:val="20"/>
          <w:szCs w:val="20"/>
        </w:rPr>
        <w:t>przez nadzór inwestorski</w:t>
      </w:r>
      <w:r w:rsidRPr="00B81A6A">
        <w:rPr>
          <w:rFonts w:cs="Arial"/>
          <w:sz w:val="20"/>
          <w:szCs w:val="20"/>
        </w:rPr>
        <w:t>.</w:t>
      </w:r>
    </w:p>
    <w:p w14:paraId="599FEFF8" w14:textId="77777777" w:rsidR="00D54294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Zamawiający w terminie </w:t>
      </w:r>
      <w:r w:rsidRPr="00D54294">
        <w:rPr>
          <w:rFonts w:cs="Arial"/>
          <w:sz w:val="20"/>
          <w:szCs w:val="20"/>
        </w:rPr>
        <w:t xml:space="preserve">3 </w:t>
      </w:r>
      <w:r w:rsidRPr="00B81A6A">
        <w:rPr>
          <w:rFonts w:cs="Arial"/>
          <w:sz w:val="20"/>
          <w:szCs w:val="20"/>
        </w:rPr>
        <w:t xml:space="preserve">dni roboczych od daty zawiadomienia przystąpi do odbioru robót zanikowych, ulegających zakryciu i wykonanych elementów rozliczeniowych, składających się na przedmioty odbioru </w:t>
      </w:r>
      <w:r w:rsidR="00D83372" w:rsidRPr="00B81A6A">
        <w:rPr>
          <w:rFonts w:cs="Arial"/>
          <w:sz w:val="20"/>
          <w:szCs w:val="20"/>
        </w:rPr>
        <w:t xml:space="preserve">(odbiory te </w:t>
      </w:r>
      <w:r w:rsidR="00D83372" w:rsidRPr="00B81A6A">
        <w:rPr>
          <w:rFonts w:eastAsia="Lucida Sans Unicode" w:cs="Arial"/>
          <w:sz w:val="20"/>
          <w:szCs w:val="20"/>
        </w:rPr>
        <w:t>nie stanowią odbiorów częściowych w rozumieniu art. 654 KC</w:t>
      </w:r>
      <w:r w:rsidR="00D83372" w:rsidRPr="00B81A6A">
        <w:rPr>
          <w:rFonts w:cs="Arial"/>
          <w:sz w:val="20"/>
          <w:szCs w:val="20"/>
        </w:rPr>
        <w:t xml:space="preserve">) </w:t>
      </w:r>
      <w:r w:rsidR="009D493A" w:rsidRPr="00B81A6A">
        <w:rPr>
          <w:rFonts w:cs="Arial"/>
          <w:sz w:val="20"/>
          <w:szCs w:val="20"/>
        </w:rPr>
        <w:t>oraz w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terminie </w:t>
      </w:r>
      <w:r w:rsidRPr="00B81A6A">
        <w:rPr>
          <w:rFonts w:cs="Arial"/>
          <w:bCs/>
          <w:sz w:val="20"/>
          <w:szCs w:val="20"/>
        </w:rPr>
        <w:t xml:space="preserve">7 </w:t>
      </w:r>
      <w:r w:rsidRPr="00B81A6A">
        <w:rPr>
          <w:rFonts w:cs="Arial"/>
          <w:sz w:val="20"/>
          <w:szCs w:val="20"/>
        </w:rPr>
        <w:t>dni roboczych od daty zawiadomienia o zakończeniu robót - do odbioru końcowego przedmiotu umowy. Zamawiający</w:t>
      </w:r>
      <w:r w:rsidR="00304AD9" w:rsidRPr="00B81A6A">
        <w:rPr>
          <w:rFonts w:cs="Arial"/>
          <w:sz w:val="20"/>
          <w:szCs w:val="20"/>
        </w:rPr>
        <w:t xml:space="preserve"> powiadomi pisemnie Wykonawcę o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terminie przystąpienia do odbioru, a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przypadku stwierdzenia braku gotowości do odbioru Zamawiający powiadomi pisemnie o tym fakcie Wykonawcę, wskazując jednocześnie podstawę uniemożliwiającą rozpoczęcie odbioru wykonanych robót i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zaproponuje nowy termin.</w:t>
      </w:r>
    </w:p>
    <w:p w14:paraId="67C5D0DD" w14:textId="77777777" w:rsidR="007022C3" w:rsidRPr="00D54294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D54294">
        <w:rPr>
          <w:rFonts w:cs="Arial"/>
          <w:sz w:val="20"/>
          <w:szCs w:val="20"/>
        </w:rPr>
        <w:t xml:space="preserve">W przypadku gdy w toku czynności odbioru </w:t>
      </w:r>
      <w:r w:rsidR="00183691" w:rsidRPr="00D54294">
        <w:rPr>
          <w:rFonts w:cs="Arial"/>
          <w:sz w:val="20"/>
          <w:szCs w:val="20"/>
        </w:rPr>
        <w:t xml:space="preserve">końcowego </w:t>
      </w:r>
      <w:r w:rsidRPr="00D54294">
        <w:rPr>
          <w:rFonts w:cs="Arial"/>
          <w:sz w:val="20"/>
          <w:szCs w:val="20"/>
        </w:rPr>
        <w:t>zostaną stwierdzone wady, Zamawiającemu przy</w:t>
      </w:r>
      <w:r w:rsidR="00DC2823" w:rsidRPr="00D54294">
        <w:rPr>
          <w:rFonts w:cs="Arial"/>
          <w:sz w:val="20"/>
          <w:szCs w:val="20"/>
        </w:rPr>
        <w:t>sługują następujące uprawnienia</w:t>
      </w:r>
      <w:r w:rsidRPr="00D54294">
        <w:rPr>
          <w:rFonts w:cs="Arial"/>
          <w:sz w:val="20"/>
          <w:szCs w:val="20"/>
        </w:rPr>
        <w:t>:</w:t>
      </w:r>
    </w:p>
    <w:p w14:paraId="2AEA8AF9" w14:textId="77777777" w:rsidR="00D54294" w:rsidRDefault="007022C3" w:rsidP="00363794">
      <w:pPr>
        <w:numPr>
          <w:ilvl w:val="2"/>
          <w:numId w:val="3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color w:val="FF0000"/>
          <w:sz w:val="20"/>
          <w:szCs w:val="20"/>
        </w:rPr>
      </w:pPr>
      <w:r w:rsidRPr="00B81A6A">
        <w:rPr>
          <w:rFonts w:cs="Arial"/>
          <w:sz w:val="20"/>
          <w:szCs w:val="20"/>
        </w:rPr>
        <w:t>jeżeli wady nadają się do usunięcia może odmówić</w:t>
      </w:r>
      <w:r w:rsidR="00BC1E93" w:rsidRPr="00B81A6A">
        <w:rPr>
          <w:rFonts w:cs="Arial"/>
          <w:sz w:val="20"/>
          <w:szCs w:val="20"/>
        </w:rPr>
        <w:t xml:space="preserve"> </w:t>
      </w:r>
      <w:r w:rsidR="00FB747C" w:rsidRPr="00B81A6A">
        <w:rPr>
          <w:rFonts w:cs="Arial"/>
          <w:sz w:val="20"/>
          <w:szCs w:val="20"/>
        </w:rPr>
        <w:t xml:space="preserve">przeprowadzenia </w:t>
      </w:r>
      <w:r w:rsidR="00BC1E93" w:rsidRPr="00B81A6A">
        <w:rPr>
          <w:rFonts w:cs="Arial"/>
          <w:sz w:val="20"/>
          <w:szCs w:val="20"/>
        </w:rPr>
        <w:t xml:space="preserve">odbioru </w:t>
      </w:r>
      <w:r w:rsidR="00FB747C" w:rsidRPr="00B81A6A">
        <w:rPr>
          <w:rFonts w:cs="Arial"/>
          <w:sz w:val="20"/>
          <w:szCs w:val="20"/>
        </w:rPr>
        <w:t xml:space="preserve">końcowego </w:t>
      </w:r>
      <w:r w:rsidR="00BC1E93" w:rsidRPr="00B81A6A">
        <w:rPr>
          <w:rFonts w:cs="Arial"/>
          <w:sz w:val="20"/>
          <w:szCs w:val="20"/>
        </w:rPr>
        <w:t xml:space="preserve">do czasu usunięcia wad przez Wykonawcę. Usunięcie wad nastąpi w terminie </w:t>
      </w:r>
      <w:r w:rsidR="00982994" w:rsidRPr="00B81A6A">
        <w:rPr>
          <w:rFonts w:cs="Arial"/>
          <w:sz w:val="20"/>
          <w:szCs w:val="20"/>
        </w:rPr>
        <w:t>uzgodnionym przez Strony</w:t>
      </w:r>
      <w:r w:rsidR="00E05A84" w:rsidRPr="00B81A6A">
        <w:rPr>
          <w:rFonts w:cs="Arial"/>
          <w:sz w:val="20"/>
          <w:szCs w:val="20"/>
        </w:rPr>
        <w:t xml:space="preserve">, przy czym termin ten nie będzie dłuższy niż 14 dni od dnia otrzymania </w:t>
      </w:r>
      <w:r w:rsidR="00A74846" w:rsidRPr="00B81A6A">
        <w:rPr>
          <w:rFonts w:cs="Arial"/>
          <w:sz w:val="20"/>
          <w:szCs w:val="20"/>
        </w:rPr>
        <w:t>powiadomienia o</w:t>
      </w:r>
      <w:r w:rsidR="00EE07C2">
        <w:rPr>
          <w:rFonts w:cs="Arial"/>
          <w:sz w:val="20"/>
          <w:szCs w:val="20"/>
        </w:rPr>
        <w:t xml:space="preserve"> </w:t>
      </w:r>
      <w:r w:rsidR="001D043B" w:rsidRPr="00B81A6A">
        <w:rPr>
          <w:rFonts w:cs="Arial"/>
          <w:sz w:val="20"/>
          <w:szCs w:val="20"/>
        </w:rPr>
        <w:t>st</w:t>
      </w:r>
      <w:r w:rsidR="00D54294">
        <w:rPr>
          <w:rFonts w:cs="Arial"/>
          <w:sz w:val="20"/>
          <w:szCs w:val="20"/>
        </w:rPr>
        <w:t>wierdzeniu wad od Zamawiającego;</w:t>
      </w:r>
    </w:p>
    <w:p w14:paraId="02E24063" w14:textId="77777777" w:rsidR="007022C3" w:rsidRPr="00D54294" w:rsidRDefault="007022C3" w:rsidP="00363794">
      <w:pPr>
        <w:numPr>
          <w:ilvl w:val="2"/>
          <w:numId w:val="3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color w:val="FF0000"/>
          <w:sz w:val="20"/>
          <w:szCs w:val="20"/>
        </w:rPr>
      </w:pPr>
      <w:r w:rsidRPr="00D54294">
        <w:rPr>
          <w:rFonts w:cs="Arial"/>
          <w:sz w:val="20"/>
          <w:szCs w:val="20"/>
        </w:rPr>
        <w:t>jeżeli wady nie nadają się do usunięcia, to:</w:t>
      </w:r>
    </w:p>
    <w:p w14:paraId="3CCCC5D8" w14:textId="77777777" w:rsidR="00A772B3" w:rsidRPr="00B81A6A" w:rsidRDefault="00FB069B" w:rsidP="00363794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j</w:t>
      </w:r>
      <w:r w:rsidR="007022C3" w:rsidRPr="00B81A6A">
        <w:rPr>
          <w:rFonts w:cs="Arial"/>
          <w:sz w:val="20"/>
          <w:szCs w:val="20"/>
        </w:rPr>
        <w:t>eżeli umożliwiają użytkowanie przedmiotu umowy zgodnie z</w:t>
      </w:r>
      <w:r w:rsidR="00EE07C2">
        <w:rPr>
          <w:rFonts w:cs="Arial"/>
          <w:sz w:val="20"/>
          <w:szCs w:val="20"/>
        </w:rPr>
        <w:t xml:space="preserve"> </w:t>
      </w:r>
      <w:r w:rsidR="007022C3" w:rsidRPr="00B81A6A">
        <w:rPr>
          <w:rFonts w:cs="Arial"/>
          <w:sz w:val="20"/>
          <w:szCs w:val="20"/>
        </w:rPr>
        <w:t>przeznaczeniem, Zamawiający może obniżyć wynagrodzenie o kwotę w</w:t>
      </w:r>
      <w:r w:rsidR="00EE07C2">
        <w:rPr>
          <w:rFonts w:cs="Arial"/>
          <w:sz w:val="20"/>
          <w:szCs w:val="20"/>
        </w:rPr>
        <w:t xml:space="preserve"> </w:t>
      </w:r>
      <w:r w:rsidR="007022C3" w:rsidRPr="00B81A6A">
        <w:rPr>
          <w:rFonts w:cs="Arial"/>
          <w:sz w:val="20"/>
          <w:szCs w:val="20"/>
        </w:rPr>
        <w:t>wysokości trzykrotnej wartości wady. Wartość wady oszacowana zostanie przez Strony, a w przypadku sporu przez rzeczoznawcę budowlanego wskazanego przez Zamawiającego. Kos</w:t>
      </w:r>
      <w:r w:rsidR="00DC2823" w:rsidRPr="00B81A6A">
        <w:rPr>
          <w:rFonts w:cs="Arial"/>
          <w:sz w:val="20"/>
          <w:szCs w:val="20"/>
        </w:rPr>
        <w:t>zt ekspertyzy obciąża Wykonawcę;</w:t>
      </w:r>
    </w:p>
    <w:p w14:paraId="16CECBEF" w14:textId="77777777" w:rsidR="007022C3" w:rsidRPr="00B81A6A" w:rsidRDefault="00FB069B" w:rsidP="00363794">
      <w:pPr>
        <w:numPr>
          <w:ilvl w:val="0"/>
          <w:numId w:val="22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j</w:t>
      </w:r>
      <w:r w:rsidR="007022C3" w:rsidRPr="00B81A6A">
        <w:rPr>
          <w:rFonts w:cs="Arial"/>
          <w:sz w:val="20"/>
          <w:szCs w:val="20"/>
        </w:rPr>
        <w:t>eżeli wady uniemożliwiają użytkowanie zgodnie z przeznaczeniem, Zamawiający może odstąpić od umowy z winy Wykonawcy lub żądać wykonania przedmiotu umowy po raz drugi, na koszt Wykonawcy.</w:t>
      </w:r>
    </w:p>
    <w:p w14:paraId="16725FDA" w14:textId="77777777" w:rsidR="00D54294" w:rsidRDefault="007022C3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Strony ustalają, że z czynności odbioru </w:t>
      </w:r>
      <w:r w:rsidR="00FB747C" w:rsidRPr="00B81A6A">
        <w:rPr>
          <w:rFonts w:cs="Arial"/>
          <w:sz w:val="20"/>
          <w:szCs w:val="20"/>
        </w:rPr>
        <w:t xml:space="preserve">końcowego </w:t>
      </w:r>
      <w:r w:rsidRPr="00B81A6A">
        <w:rPr>
          <w:rFonts w:cs="Arial"/>
          <w:sz w:val="20"/>
          <w:szCs w:val="20"/>
        </w:rPr>
        <w:t>będzie spisany protokół zawierający wszelkie ustalenia dokonane w toku odbioru, jak też terminy wyznaczone n</w:t>
      </w:r>
      <w:r w:rsidR="009F1E64" w:rsidRPr="00B81A6A">
        <w:rPr>
          <w:rFonts w:cs="Arial"/>
          <w:sz w:val="20"/>
          <w:szCs w:val="20"/>
        </w:rPr>
        <w:t xml:space="preserve">a usunięcie stwierdzonych wad. </w:t>
      </w:r>
    </w:p>
    <w:p w14:paraId="3CD3E15F" w14:textId="77777777" w:rsidR="0078122A" w:rsidRPr="00D54294" w:rsidRDefault="0078122A" w:rsidP="00363794">
      <w:pPr>
        <w:numPr>
          <w:ilvl w:val="1"/>
          <w:numId w:val="30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D54294">
        <w:rPr>
          <w:rFonts w:cs="Arial"/>
          <w:sz w:val="20"/>
          <w:szCs w:val="20"/>
        </w:rPr>
        <w:t xml:space="preserve">Zamawiający zakłada możliwość </w:t>
      </w:r>
      <w:r w:rsidR="00DA47F4" w:rsidRPr="00D54294">
        <w:rPr>
          <w:rFonts w:cs="Arial"/>
          <w:sz w:val="20"/>
          <w:szCs w:val="20"/>
        </w:rPr>
        <w:t>dokonania</w:t>
      </w:r>
      <w:r w:rsidR="00DD4BF9" w:rsidRPr="00D54294">
        <w:rPr>
          <w:rFonts w:cs="Arial"/>
          <w:sz w:val="20"/>
          <w:szCs w:val="20"/>
        </w:rPr>
        <w:t xml:space="preserve"> </w:t>
      </w:r>
      <w:r w:rsidR="00E63C13" w:rsidRPr="00D54294">
        <w:rPr>
          <w:rFonts w:cs="Arial"/>
          <w:sz w:val="20"/>
          <w:szCs w:val="20"/>
        </w:rPr>
        <w:t>odbioru technicznego wykonania</w:t>
      </w:r>
      <w:r w:rsidRPr="00D54294">
        <w:rPr>
          <w:rFonts w:cs="Arial"/>
          <w:sz w:val="20"/>
          <w:szCs w:val="20"/>
        </w:rPr>
        <w:t xml:space="preserve"> robót budowlanych </w:t>
      </w:r>
      <w:r w:rsidR="00E63C13" w:rsidRPr="00D54294">
        <w:rPr>
          <w:rFonts w:cs="Arial"/>
          <w:sz w:val="20"/>
          <w:szCs w:val="20"/>
        </w:rPr>
        <w:t xml:space="preserve">dla potrzeb </w:t>
      </w:r>
      <w:r w:rsidRPr="00D54294">
        <w:rPr>
          <w:rFonts w:cs="Arial"/>
          <w:sz w:val="20"/>
          <w:szCs w:val="20"/>
        </w:rPr>
        <w:t>uzyskani</w:t>
      </w:r>
      <w:r w:rsidR="00BC2E57" w:rsidRPr="00D54294">
        <w:rPr>
          <w:rFonts w:cs="Arial"/>
          <w:sz w:val="20"/>
          <w:szCs w:val="20"/>
        </w:rPr>
        <w:t>a</w:t>
      </w:r>
      <w:r w:rsidRPr="00D54294">
        <w:rPr>
          <w:rFonts w:cs="Arial"/>
          <w:sz w:val="20"/>
          <w:szCs w:val="20"/>
        </w:rPr>
        <w:t xml:space="preserve"> </w:t>
      </w:r>
      <w:r w:rsidR="00E63C13" w:rsidRPr="00D54294">
        <w:rPr>
          <w:rFonts w:cs="Arial"/>
          <w:sz w:val="20"/>
          <w:szCs w:val="20"/>
        </w:rPr>
        <w:t xml:space="preserve">przez Wykonawcę </w:t>
      </w:r>
      <w:r w:rsidRPr="00D54294">
        <w:rPr>
          <w:rFonts w:cs="Arial"/>
          <w:sz w:val="20"/>
          <w:szCs w:val="20"/>
        </w:rPr>
        <w:t xml:space="preserve">pozwolenia na użytkowanie. Odbiór ten w żaden sposób nie będzie traktowany jako odbiór </w:t>
      </w:r>
      <w:r w:rsidR="00D367EB" w:rsidRPr="00D54294">
        <w:rPr>
          <w:rFonts w:cs="Arial"/>
          <w:sz w:val="20"/>
          <w:szCs w:val="20"/>
        </w:rPr>
        <w:t xml:space="preserve">końcowy </w:t>
      </w:r>
      <w:r w:rsidRPr="00D54294">
        <w:rPr>
          <w:rFonts w:cs="Arial"/>
          <w:sz w:val="20"/>
          <w:szCs w:val="20"/>
        </w:rPr>
        <w:t>przedmiotu</w:t>
      </w:r>
      <w:r w:rsidR="009E7EC4" w:rsidRPr="00D54294">
        <w:rPr>
          <w:rFonts w:cs="Arial"/>
          <w:sz w:val="20"/>
          <w:szCs w:val="20"/>
        </w:rPr>
        <w:t xml:space="preserve"> umowy</w:t>
      </w:r>
      <w:r w:rsidRPr="00D54294">
        <w:rPr>
          <w:rFonts w:cs="Arial"/>
          <w:sz w:val="20"/>
          <w:szCs w:val="20"/>
        </w:rPr>
        <w:t>, a jedynie jako odbiór</w:t>
      </w:r>
      <w:r w:rsidR="00951C04" w:rsidRPr="00D54294">
        <w:rPr>
          <w:rFonts w:cs="Arial"/>
          <w:sz w:val="20"/>
          <w:szCs w:val="20"/>
        </w:rPr>
        <w:t xml:space="preserve"> elementów</w:t>
      </w:r>
      <w:r w:rsidRPr="00D54294">
        <w:rPr>
          <w:rFonts w:cs="Arial"/>
          <w:sz w:val="20"/>
          <w:szCs w:val="20"/>
        </w:rPr>
        <w:t xml:space="preserve"> składowych przedmiotu zamówienia, które są niezbędne do uzyskania pozwolenia na </w:t>
      </w:r>
      <w:r w:rsidR="00951C04" w:rsidRPr="00D54294">
        <w:rPr>
          <w:rFonts w:cs="Arial"/>
          <w:sz w:val="20"/>
          <w:szCs w:val="20"/>
        </w:rPr>
        <w:t>użytkowanie</w:t>
      </w:r>
      <w:r w:rsidR="0017177E" w:rsidRPr="00D54294">
        <w:rPr>
          <w:rFonts w:cs="Arial"/>
          <w:sz w:val="20"/>
          <w:szCs w:val="20"/>
        </w:rPr>
        <w:t>. (np. odbiór robót budowlanych bez umeblowania itp.)</w:t>
      </w:r>
      <w:r w:rsidR="00C21436" w:rsidRPr="00D54294">
        <w:rPr>
          <w:rFonts w:cs="Arial"/>
          <w:sz w:val="20"/>
          <w:szCs w:val="20"/>
        </w:rPr>
        <w:t>.</w:t>
      </w:r>
      <w:r w:rsidR="00B57A65" w:rsidRPr="00D54294">
        <w:rPr>
          <w:rFonts w:cs="Arial"/>
          <w:sz w:val="20"/>
          <w:szCs w:val="20"/>
        </w:rPr>
        <w:t xml:space="preserve"> Odbiór przedmiotu umowy wymagać będzie przeprowadzenia odbioru końcowego</w:t>
      </w:r>
      <w:r w:rsidR="00A244DA" w:rsidRPr="00D54294">
        <w:rPr>
          <w:rFonts w:cs="Arial"/>
          <w:sz w:val="20"/>
          <w:szCs w:val="20"/>
        </w:rPr>
        <w:t>.</w:t>
      </w:r>
    </w:p>
    <w:p w14:paraId="2779D5AD" w14:textId="77777777" w:rsidR="009114EA" w:rsidRPr="00F11B0A" w:rsidRDefault="009114EA" w:rsidP="00F0287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0807115D" w14:textId="77777777" w:rsidR="007022C3" w:rsidRPr="00B81A6A" w:rsidRDefault="007022C3" w:rsidP="00363794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Gwarancje</w:t>
      </w:r>
    </w:p>
    <w:p w14:paraId="1231C327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gwarantuje wykonanie przedmiotu umowy jakościowo bez zastrzeżeń, zgodnie z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obowiązującymi przepisami prawa i </w:t>
      </w:r>
      <w:r w:rsidR="001D043B" w:rsidRPr="00B81A6A">
        <w:rPr>
          <w:rFonts w:cs="Arial"/>
          <w:sz w:val="20"/>
          <w:szCs w:val="20"/>
        </w:rPr>
        <w:t>wiedzą techniczną</w:t>
      </w:r>
      <w:r w:rsidRPr="00B81A6A">
        <w:rPr>
          <w:rFonts w:cs="Arial"/>
          <w:sz w:val="20"/>
          <w:szCs w:val="20"/>
        </w:rPr>
        <w:t xml:space="preserve"> oraz bez wad.</w:t>
      </w:r>
    </w:p>
    <w:p w14:paraId="1A1862A5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udziela rękojmi i gwarancji jakości na wykonan</w:t>
      </w:r>
      <w:r w:rsidR="00994DD6">
        <w:rPr>
          <w:rFonts w:cs="Arial"/>
          <w:sz w:val="20"/>
          <w:szCs w:val="20"/>
        </w:rPr>
        <w:t>y</w:t>
      </w:r>
      <w:r w:rsidR="00D84B19" w:rsidRPr="00B81A6A">
        <w:rPr>
          <w:rFonts w:cs="Arial"/>
          <w:sz w:val="20"/>
          <w:szCs w:val="20"/>
        </w:rPr>
        <w:t xml:space="preserve"> </w:t>
      </w:r>
      <w:r w:rsidR="00994DD6">
        <w:rPr>
          <w:rFonts w:cs="Arial"/>
          <w:sz w:val="20"/>
          <w:szCs w:val="20"/>
        </w:rPr>
        <w:t xml:space="preserve">przedmiot umowy </w:t>
      </w:r>
      <w:r w:rsidR="00D84B19" w:rsidRPr="00B81A6A">
        <w:rPr>
          <w:rFonts w:cs="Arial"/>
          <w:sz w:val="20"/>
          <w:szCs w:val="20"/>
        </w:rPr>
        <w:t>na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okres </w:t>
      </w:r>
      <w:r w:rsidR="005E2765">
        <w:rPr>
          <w:rFonts w:cs="Arial"/>
          <w:sz w:val="20"/>
          <w:szCs w:val="20"/>
        </w:rPr>
        <w:t xml:space="preserve">określony </w:t>
      </w:r>
      <w:r w:rsidR="005E2765">
        <w:rPr>
          <w:rFonts w:cs="Arial"/>
          <w:sz w:val="20"/>
          <w:szCs w:val="20"/>
        </w:rPr>
        <w:br/>
        <w:t xml:space="preserve">w umowie, </w:t>
      </w:r>
      <w:r w:rsidRPr="00B81A6A">
        <w:rPr>
          <w:rFonts w:cs="Arial"/>
          <w:sz w:val="20"/>
          <w:szCs w:val="20"/>
        </w:rPr>
        <w:t xml:space="preserve"> od dnia odbioru końcowego robót.  </w:t>
      </w:r>
    </w:p>
    <w:p w14:paraId="348D259D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Okres rękojmi za wady biegnie równolegle i równo z okresem udzielonej gwarancji. </w:t>
      </w:r>
    </w:p>
    <w:p w14:paraId="25E8D16D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udziela Zamawiającemu rękojmi za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wady przedmiotu umowy zgodnie z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przepisami Kodeksu cywilnego z zastrzeżeniem pkt. 4.2.</w:t>
      </w:r>
    </w:p>
    <w:p w14:paraId="6FB710D2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okresie trwania gwarancji i rękojmi przeglądy gwarancyjne zakończone protokołem będą się odbywały:</w:t>
      </w:r>
    </w:p>
    <w:p w14:paraId="5D0D3A67" w14:textId="77777777" w:rsidR="007022C3" w:rsidRPr="00B81A6A" w:rsidRDefault="007022C3" w:rsidP="00363794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pierwszym roku cztery razy, w ter</w:t>
      </w:r>
      <w:r w:rsidR="00DC2823" w:rsidRPr="00B81A6A">
        <w:rPr>
          <w:rFonts w:cs="Arial"/>
          <w:sz w:val="20"/>
          <w:szCs w:val="20"/>
        </w:rPr>
        <w:t>minie do końca każdego kwartału;</w:t>
      </w:r>
    </w:p>
    <w:p w14:paraId="5F8673D5" w14:textId="77777777" w:rsidR="007022C3" w:rsidRPr="00B81A6A" w:rsidRDefault="007022C3" w:rsidP="00363794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każdym kolejnym roku gwarancji i rękojmi</w:t>
      </w:r>
      <w:r w:rsidR="00D36567" w:rsidRPr="00B81A6A">
        <w:rPr>
          <w:rFonts w:cs="Arial"/>
          <w:sz w:val="20"/>
          <w:szCs w:val="20"/>
        </w:rPr>
        <w:t xml:space="preserve"> – dwa razy</w:t>
      </w:r>
      <w:r w:rsidRPr="00B81A6A">
        <w:rPr>
          <w:rFonts w:cs="Arial"/>
          <w:sz w:val="20"/>
          <w:szCs w:val="20"/>
        </w:rPr>
        <w:t xml:space="preserve">, w terminach do 30 </w:t>
      </w:r>
      <w:r w:rsidR="00D36567" w:rsidRPr="00B81A6A">
        <w:rPr>
          <w:rFonts w:cs="Arial"/>
          <w:sz w:val="20"/>
          <w:szCs w:val="20"/>
        </w:rPr>
        <w:t>maja i 30 listopada</w:t>
      </w:r>
      <w:r w:rsidR="00DC2823" w:rsidRPr="00B81A6A">
        <w:rPr>
          <w:rFonts w:cs="Arial"/>
          <w:sz w:val="20"/>
          <w:szCs w:val="20"/>
        </w:rPr>
        <w:t>;</w:t>
      </w:r>
      <w:r w:rsidRPr="00B81A6A">
        <w:rPr>
          <w:rFonts w:cs="Arial"/>
          <w:sz w:val="20"/>
          <w:szCs w:val="20"/>
        </w:rPr>
        <w:t xml:space="preserve"> </w:t>
      </w:r>
    </w:p>
    <w:p w14:paraId="44169A3B" w14:textId="77777777" w:rsidR="007022C3" w:rsidRPr="00B81A6A" w:rsidRDefault="007022C3" w:rsidP="00363794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na każde żądanie Zamawiającego w przypadkach stwierdzenia prze</w:t>
      </w:r>
      <w:r w:rsidR="00DC2823" w:rsidRPr="00B81A6A">
        <w:rPr>
          <w:rFonts w:cs="Arial"/>
          <w:sz w:val="20"/>
          <w:szCs w:val="20"/>
        </w:rPr>
        <w:t>z Zamawiającego wad lub usterek;</w:t>
      </w:r>
    </w:p>
    <w:p w14:paraId="322799D5" w14:textId="1500BAF4" w:rsidR="007022C3" w:rsidRPr="00B81A6A" w:rsidRDefault="007022C3" w:rsidP="00363794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miesiąc przed zakończeniem okre</w:t>
      </w:r>
      <w:r w:rsidR="002D0DA0" w:rsidRPr="00B81A6A">
        <w:rPr>
          <w:rFonts w:cs="Arial"/>
          <w:sz w:val="20"/>
          <w:szCs w:val="20"/>
        </w:rPr>
        <w:t>su udzielonej</w:t>
      </w:r>
      <w:r w:rsidR="00FA215F" w:rsidRPr="00B81A6A">
        <w:rPr>
          <w:rFonts w:cs="Arial"/>
          <w:sz w:val="20"/>
          <w:szCs w:val="20"/>
        </w:rPr>
        <w:t xml:space="preserve"> gwarancji jakości. Przegląd zostanie zakończony protokołem, </w:t>
      </w:r>
      <w:r w:rsidR="00FA215F" w:rsidRPr="00B81A6A">
        <w:rPr>
          <w:rFonts w:cs="Arial"/>
          <w:sz w:val="20"/>
          <w:szCs w:val="20"/>
        </w:rPr>
        <w:lastRenderedPageBreak/>
        <w:t>o</w:t>
      </w:r>
      <w:r w:rsidR="00DC2823" w:rsidRPr="00B81A6A">
        <w:rPr>
          <w:rFonts w:cs="Arial"/>
          <w:sz w:val="20"/>
          <w:szCs w:val="20"/>
        </w:rPr>
        <w:t xml:space="preserve"> którym mowa w </w:t>
      </w:r>
      <w:proofErr w:type="spellStart"/>
      <w:r w:rsidR="00740BEB">
        <w:rPr>
          <w:rFonts w:cs="Arial"/>
          <w:sz w:val="20"/>
          <w:szCs w:val="20"/>
        </w:rPr>
        <w:t>p</w:t>
      </w:r>
      <w:r w:rsidR="00DC2823" w:rsidRPr="00B81A6A">
        <w:rPr>
          <w:rFonts w:cs="Arial"/>
          <w:sz w:val="20"/>
          <w:szCs w:val="20"/>
        </w:rPr>
        <w:t>pkt</w:t>
      </w:r>
      <w:proofErr w:type="spellEnd"/>
      <w:r w:rsidR="00740BEB">
        <w:rPr>
          <w:rFonts w:cs="Arial"/>
          <w:sz w:val="20"/>
          <w:szCs w:val="20"/>
        </w:rPr>
        <w:t>.</w:t>
      </w:r>
      <w:r w:rsidR="00DC2823" w:rsidRPr="00B81A6A">
        <w:rPr>
          <w:rFonts w:cs="Arial"/>
          <w:sz w:val="20"/>
          <w:szCs w:val="20"/>
        </w:rPr>
        <w:t xml:space="preserve"> 8.</w:t>
      </w:r>
      <w:r w:rsidR="00740BEB">
        <w:rPr>
          <w:rFonts w:cs="Arial"/>
          <w:sz w:val="20"/>
          <w:szCs w:val="20"/>
        </w:rPr>
        <w:t>4</w:t>
      </w:r>
      <w:r w:rsidR="00DC2823" w:rsidRPr="00B81A6A">
        <w:rPr>
          <w:rFonts w:cs="Arial"/>
          <w:sz w:val="20"/>
          <w:szCs w:val="20"/>
        </w:rPr>
        <w:t>.2. umowy;</w:t>
      </w:r>
    </w:p>
    <w:p w14:paraId="34455666" w14:textId="77777777" w:rsidR="007022C3" w:rsidRPr="00B81A6A" w:rsidRDefault="007022C3" w:rsidP="00363794">
      <w:pPr>
        <w:widowControl w:val="0"/>
        <w:numPr>
          <w:ilvl w:val="1"/>
          <w:numId w:val="2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na uzasadniony wniosek Wykonawcy.</w:t>
      </w:r>
    </w:p>
    <w:p w14:paraId="63104E9C" w14:textId="77777777" w:rsidR="008954E2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każdym przypadku koszty przygotowania i organizacji przeglądów ponosi Wykonawca.</w:t>
      </w:r>
    </w:p>
    <w:p w14:paraId="03A4A26C" w14:textId="77777777" w:rsidR="008954E2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8954E2">
        <w:rPr>
          <w:rFonts w:cs="Arial"/>
          <w:sz w:val="20"/>
          <w:szCs w:val="20"/>
        </w:rPr>
        <w:t>Wykonawca zobowiązuje się, że przystąpi niezwłocznie (w terminie nie dłuższym niż 2</w:t>
      </w:r>
      <w:r w:rsidR="00EE07C2" w:rsidRPr="008954E2">
        <w:rPr>
          <w:rFonts w:cs="Arial"/>
          <w:sz w:val="20"/>
          <w:szCs w:val="20"/>
        </w:rPr>
        <w:t xml:space="preserve"> </w:t>
      </w:r>
      <w:r w:rsidRPr="008954E2">
        <w:rPr>
          <w:rFonts w:cs="Arial"/>
          <w:sz w:val="20"/>
          <w:szCs w:val="20"/>
        </w:rPr>
        <w:t xml:space="preserve">dni) do usunięcia ujawnionych i wskazanych przez Zamawiającego wad i usterek. Termin </w:t>
      </w:r>
      <w:r w:rsidR="00675FBD" w:rsidRPr="008954E2">
        <w:rPr>
          <w:rFonts w:cs="Arial"/>
          <w:sz w:val="20"/>
          <w:szCs w:val="20"/>
        </w:rPr>
        <w:t>przystąpienia do usuwania wad i </w:t>
      </w:r>
      <w:r w:rsidRPr="008954E2">
        <w:rPr>
          <w:rFonts w:cs="Arial"/>
          <w:sz w:val="20"/>
          <w:szCs w:val="20"/>
        </w:rPr>
        <w:t>usterek w uzasadnionych technologicznie przypadkach może zostać wydłużony za zgodą Zamawiającego. Strony ustalą termin niezbędny do</w:t>
      </w:r>
      <w:r w:rsidR="00D84B19" w:rsidRPr="008954E2">
        <w:rPr>
          <w:rFonts w:cs="Arial"/>
          <w:sz w:val="20"/>
          <w:szCs w:val="20"/>
        </w:rPr>
        <w:t xml:space="preserve"> usunięcia wad lub/i usterek, a</w:t>
      </w:r>
      <w:r w:rsidR="00EE07C2" w:rsidRPr="008954E2">
        <w:rPr>
          <w:rFonts w:cs="Arial"/>
          <w:sz w:val="20"/>
          <w:szCs w:val="20"/>
        </w:rPr>
        <w:t xml:space="preserve"> </w:t>
      </w:r>
      <w:r w:rsidRPr="008954E2">
        <w:rPr>
          <w:rFonts w:cs="Arial"/>
          <w:sz w:val="20"/>
          <w:szCs w:val="20"/>
        </w:rPr>
        <w:t>w</w:t>
      </w:r>
      <w:r w:rsidR="00EE07C2" w:rsidRPr="008954E2">
        <w:rPr>
          <w:rFonts w:cs="Arial"/>
          <w:sz w:val="20"/>
          <w:szCs w:val="20"/>
        </w:rPr>
        <w:t xml:space="preserve"> </w:t>
      </w:r>
      <w:r w:rsidRPr="008954E2">
        <w:rPr>
          <w:rFonts w:cs="Arial"/>
          <w:sz w:val="20"/>
          <w:szCs w:val="20"/>
        </w:rPr>
        <w:t>przypadku braku ustaleń uznaje się, że termin ten nie może być dłuższy niż 14 dni.</w:t>
      </w:r>
    </w:p>
    <w:p w14:paraId="5DF7C45A" w14:textId="77777777" w:rsidR="008954E2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8954E2">
        <w:rPr>
          <w:rFonts w:cs="Arial"/>
          <w:sz w:val="20"/>
          <w:szCs w:val="20"/>
        </w:rPr>
        <w:t>Wykonawca nie może odmówić usunięcia wad i usterek bez względu na związane z tym koszty.</w:t>
      </w:r>
    </w:p>
    <w:p w14:paraId="0534969A" w14:textId="77777777" w:rsidR="007022C3" w:rsidRPr="008954E2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8954E2">
        <w:rPr>
          <w:rFonts w:cs="Arial"/>
          <w:sz w:val="20"/>
          <w:szCs w:val="20"/>
        </w:rPr>
        <w:t>Koszty usunięcia wad ponosi Wykonawca jeżeli powstały one w szczególności w</w:t>
      </w:r>
      <w:r w:rsidR="00EE07C2" w:rsidRPr="008954E2">
        <w:rPr>
          <w:rFonts w:cs="Arial"/>
          <w:sz w:val="20"/>
          <w:szCs w:val="20"/>
        </w:rPr>
        <w:t xml:space="preserve"> </w:t>
      </w:r>
      <w:r w:rsidRPr="008954E2">
        <w:rPr>
          <w:rFonts w:cs="Arial"/>
          <w:sz w:val="20"/>
          <w:szCs w:val="20"/>
        </w:rPr>
        <w:t xml:space="preserve">wyniku: </w:t>
      </w:r>
    </w:p>
    <w:p w14:paraId="4D82469F" w14:textId="77777777" w:rsidR="007022C3" w:rsidRPr="00B81A6A" w:rsidRDefault="007022C3" w:rsidP="00A62EAF">
      <w:pPr>
        <w:numPr>
          <w:ilvl w:val="2"/>
          <w:numId w:val="6"/>
        </w:numPr>
        <w:tabs>
          <w:tab w:val="left" w:pos="851"/>
        </w:tabs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użycia materiałów i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urządze</w:t>
      </w:r>
      <w:r w:rsidR="00E77009" w:rsidRPr="00B81A6A">
        <w:rPr>
          <w:rFonts w:cs="Arial"/>
          <w:sz w:val="20"/>
          <w:szCs w:val="20"/>
        </w:rPr>
        <w:t>ń lub wykonania robót niezgodnych z dokumentacją</w:t>
      </w:r>
      <w:r w:rsidR="00DC2823" w:rsidRPr="00B81A6A">
        <w:rPr>
          <w:rFonts w:cs="Arial"/>
          <w:sz w:val="20"/>
          <w:szCs w:val="20"/>
        </w:rPr>
        <w:t>;</w:t>
      </w:r>
      <w:r w:rsidRPr="00B81A6A">
        <w:rPr>
          <w:rFonts w:cs="Arial"/>
          <w:sz w:val="20"/>
          <w:szCs w:val="20"/>
        </w:rPr>
        <w:t xml:space="preserve"> </w:t>
      </w:r>
    </w:p>
    <w:p w14:paraId="19DC0FD7" w14:textId="77777777" w:rsidR="007022C3" w:rsidRPr="00B81A6A" w:rsidRDefault="007022C3" w:rsidP="00A62EAF">
      <w:pPr>
        <w:numPr>
          <w:ilvl w:val="2"/>
          <w:numId w:val="6"/>
        </w:numPr>
        <w:tabs>
          <w:tab w:val="left" w:pos="851"/>
        </w:tabs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nie wywiązywania się przez Wykonawcę ze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zobowiązań wynikających z warunków umowy. </w:t>
      </w:r>
    </w:p>
    <w:p w14:paraId="2A5868EC" w14:textId="77777777" w:rsidR="007022C3" w:rsidRPr="00B81A6A" w:rsidRDefault="007022C3" w:rsidP="00A62EAF">
      <w:pPr>
        <w:widowControl w:val="0"/>
        <w:numPr>
          <w:ilvl w:val="0"/>
          <w:numId w:val="3"/>
        </w:numPr>
        <w:tabs>
          <w:tab w:val="left" w:pos="851"/>
        </w:tabs>
        <w:overflowPunct w:val="0"/>
        <w:autoSpaceDE w:val="0"/>
        <w:spacing w:after="60" w:line="240" w:lineRule="auto"/>
        <w:ind w:left="851" w:hanging="851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 razie nie usunięcia wad i usterek w wyznaczonym terminie, </w:t>
      </w:r>
      <w:r w:rsidR="00347363" w:rsidRPr="00B81A6A">
        <w:rPr>
          <w:rFonts w:cs="Arial"/>
          <w:sz w:val="20"/>
          <w:szCs w:val="20"/>
        </w:rPr>
        <w:t>Wykonawca przyjmuje do wiadomości, że Zamawiający</w:t>
      </w:r>
      <w:r w:rsidRPr="00B81A6A">
        <w:rPr>
          <w:rFonts w:cs="Arial"/>
          <w:sz w:val="20"/>
          <w:szCs w:val="20"/>
        </w:rPr>
        <w:t>:</w:t>
      </w:r>
    </w:p>
    <w:p w14:paraId="1CBDF9F5" w14:textId="77777777" w:rsidR="007022C3" w:rsidRPr="00B81A6A" w:rsidRDefault="00347363" w:rsidP="00A62EAF">
      <w:pPr>
        <w:pStyle w:val="Tekstpodstawowywcity"/>
        <w:numPr>
          <w:ilvl w:val="2"/>
          <w:numId w:val="7"/>
        </w:numPr>
        <w:tabs>
          <w:tab w:val="clear" w:pos="426"/>
          <w:tab w:val="left" w:pos="851"/>
          <w:tab w:val="left" w:pos="24186"/>
        </w:tabs>
        <w:spacing w:after="60"/>
        <w:ind w:left="851" w:hanging="851"/>
        <w:rPr>
          <w:rFonts w:cs="Arial"/>
          <w:color w:val="auto"/>
          <w:sz w:val="20"/>
          <w:szCs w:val="20"/>
        </w:rPr>
      </w:pPr>
      <w:r w:rsidRPr="00B81A6A">
        <w:rPr>
          <w:rFonts w:cs="Arial"/>
          <w:color w:val="auto"/>
          <w:sz w:val="20"/>
          <w:szCs w:val="20"/>
        </w:rPr>
        <w:t>usunie</w:t>
      </w:r>
      <w:r w:rsidR="007022C3" w:rsidRPr="00B81A6A">
        <w:rPr>
          <w:rFonts w:cs="Arial"/>
          <w:color w:val="auto"/>
          <w:sz w:val="20"/>
          <w:szCs w:val="20"/>
        </w:rPr>
        <w:t xml:space="preserve"> </w:t>
      </w:r>
      <w:r w:rsidR="00F43ECE" w:rsidRPr="00B81A6A">
        <w:rPr>
          <w:rFonts w:cs="Arial"/>
          <w:color w:val="auto"/>
          <w:sz w:val="20"/>
          <w:szCs w:val="20"/>
        </w:rPr>
        <w:t>wady i usterki</w:t>
      </w:r>
      <w:r w:rsidR="007022C3" w:rsidRPr="00B81A6A">
        <w:rPr>
          <w:rFonts w:cs="Arial"/>
          <w:color w:val="auto"/>
          <w:sz w:val="20"/>
          <w:szCs w:val="20"/>
        </w:rPr>
        <w:t xml:space="preserve"> na koszt Wykonawcy z zachowaniem swoich praw wynikających z</w:t>
      </w:r>
      <w:r w:rsidR="00EE07C2">
        <w:rPr>
          <w:rFonts w:cs="Arial"/>
          <w:color w:val="auto"/>
          <w:sz w:val="20"/>
          <w:szCs w:val="20"/>
        </w:rPr>
        <w:t xml:space="preserve"> </w:t>
      </w:r>
      <w:r w:rsidR="007022C3" w:rsidRPr="00B81A6A">
        <w:rPr>
          <w:rFonts w:cs="Arial"/>
          <w:color w:val="auto"/>
          <w:sz w:val="20"/>
          <w:szCs w:val="20"/>
        </w:rPr>
        <w:t>gwaran</w:t>
      </w:r>
      <w:r w:rsidR="00DC2823" w:rsidRPr="00B81A6A">
        <w:rPr>
          <w:rFonts w:cs="Arial"/>
          <w:color w:val="auto"/>
          <w:sz w:val="20"/>
          <w:szCs w:val="20"/>
        </w:rPr>
        <w:t>cji jakości lub rękojmi za wady;</w:t>
      </w:r>
      <w:r w:rsidR="007022C3" w:rsidRPr="00B81A6A">
        <w:rPr>
          <w:rFonts w:cs="Arial"/>
          <w:color w:val="auto"/>
          <w:sz w:val="20"/>
          <w:szCs w:val="20"/>
        </w:rPr>
        <w:t xml:space="preserve"> </w:t>
      </w:r>
    </w:p>
    <w:p w14:paraId="3F2AE5C6" w14:textId="77777777" w:rsidR="007022C3" w:rsidRPr="00B81A6A" w:rsidRDefault="009D5C26" w:rsidP="00A62EAF">
      <w:pPr>
        <w:pStyle w:val="Tekstpodstawowywcity"/>
        <w:widowControl w:val="0"/>
        <w:numPr>
          <w:ilvl w:val="2"/>
          <w:numId w:val="7"/>
        </w:numPr>
        <w:tabs>
          <w:tab w:val="clear" w:pos="426"/>
          <w:tab w:val="left" w:pos="851"/>
          <w:tab w:val="left" w:pos="24044"/>
          <w:tab w:val="left" w:pos="24186"/>
        </w:tabs>
        <w:overflowPunct w:val="0"/>
        <w:spacing w:after="60"/>
        <w:ind w:left="851" w:hanging="851"/>
        <w:textAlignment w:val="baseline"/>
        <w:rPr>
          <w:rFonts w:cs="Arial"/>
          <w:color w:val="auto"/>
          <w:sz w:val="20"/>
          <w:szCs w:val="20"/>
        </w:rPr>
      </w:pPr>
      <w:r w:rsidRPr="00B81A6A">
        <w:rPr>
          <w:rFonts w:cs="Arial"/>
          <w:color w:val="auto"/>
          <w:sz w:val="20"/>
          <w:szCs w:val="20"/>
        </w:rPr>
        <w:t>zleci</w:t>
      </w:r>
      <w:r w:rsidR="007022C3" w:rsidRPr="00B81A6A">
        <w:rPr>
          <w:rFonts w:cs="Arial"/>
          <w:color w:val="auto"/>
          <w:sz w:val="20"/>
          <w:szCs w:val="20"/>
        </w:rPr>
        <w:t xml:space="preserve"> innemu Wykonawcy usunięcie wad i usterek powstałych w</w:t>
      </w:r>
      <w:r w:rsidR="00860EF0" w:rsidRPr="00B81A6A">
        <w:rPr>
          <w:rFonts w:cs="Arial"/>
          <w:color w:val="auto"/>
          <w:sz w:val="20"/>
          <w:szCs w:val="20"/>
        </w:rPr>
        <w:t xml:space="preserve"> okresie gwarancji i rękojmi, w</w:t>
      </w:r>
      <w:r w:rsidR="00EE07C2">
        <w:rPr>
          <w:rFonts w:cs="Arial"/>
          <w:color w:val="auto"/>
          <w:sz w:val="20"/>
          <w:szCs w:val="20"/>
        </w:rPr>
        <w:t xml:space="preserve"> </w:t>
      </w:r>
      <w:r w:rsidR="007022C3" w:rsidRPr="00B81A6A">
        <w:rPr>
          <w:rFonts w:cs="Arial"/>
          <w:color w:val="auto"/>
          <w:sz w:val="20"/>
          <w:szCs w:val="20"/>
        </w:rPr>
        <w:t xml:space="preserve">przypadku gdy Wykonawca nie przystąpi do ich usunięcia </w:t>
      </w:r>
      <w:r w:rsidR="00D541AA" w:rsidRPr="00B81A6A">
        <w:rPr>
          <w:rFonts w:cs="Arial"/>
          <w:color w:val="auto"/>
          <w:sz w:val="20"/>
          <w:szCs w:val="20"/>
        </w:rPr>
        <w:t xml:space="preserve">po dwukrotnym wyznaczeniu przez </w:t>
      </w:r>
      <w:r w:rsidR="002B1B74" w:rsidRPr="00B81A6A">
        <w:rPr>
          <w:rFonts w:cs="Arial"/>
          <w:color w:val="auto"/>
          <w:sz w:val="20"/>
          <w:szCs w:val="20"/>
        </w:rPr>
        <w:t xml:space="preserve">Zamawiającego </w:t>
      </w:r>
      <w:r w:rsidR="00800A88" w:rsidRPr="00B81A6A">
        <w:rPr>
          <w:rFonts w:cs="Arial"/>
          <w:color w:val="auto"/>
          <w:sz w:val="20"/>
          <w:szCs w:val="20"/>
        </w:rPr>
        <w:t>terminu</w:t>
      </w:r>
      <w:r w:rsidR="000A6D1A" w:rsidRPr="00B81A6A">
        <w:rPr>
          <w:rFonts w:cs="Arial"/>
          <w:color w:val="auto"/>
          <w:sz w:val="20"/>
          <w:szCs w:val="20"/>
        </w:rPr>
        <w:t xml:space="preserve"> ich usunięcia </w:t>
      </w:r>
      <w:r w:rsidR="007022C3" w:rsidRPr="00B81A6A">
        <w:rPr>
          <w:rFonts w:cs="Arial"/>
          <w:color w:val="auto"/>
          <w:sz w:val="20"/>
          <w:szCs w:val="20"/>
        </w:rPr>
        <w:t xml:space="preserve">lub nie zakończy ich usuwania w </w:t>
      </w:r>
      <w:r w:rsidR="001157A1" w:rsidRPr="00B81A6A">
        <w:rPr>
          <w:rFonts w:cs="Arial"/>
          <w:color w:val="auto"/>
          <w:sz w:val="20"/>
          <w:szCs w:val="20"/>
        </w:rPr>
        <w:t>ustalonym</w:t>
      </w:r>
      <w:r w:rsidR="007022C3" w:rsidRPr="00B81A6A">
        <w:rPr>
          <w:rFonts w:cs="Arial"/>
          <w:color w:val="auto"/>
          <w:sz w:val="20"/>
          <w:szCs w:val="20"/>
        </w:rPr>
        <w:t xml:space="preserve"> terminie. Koszty usunięcia wad i usterek przez innego Wykonawcę pokryje Wykonawca będący Stroną niniejszej umowy lub zostaną </w:t>
      </w:r>
      <w:r w:rsidR="000A6D1A" w:rsidRPr="00B81A6A">
        <w:rPr>
          <w:rFonts w:cs="Arial"/>
          <w:color w:val="auto"/>
          <w:sz w:val="20"/>
          <w:szCs w:val="20"/>
        </w:rPr>
        <w:t xml:space="preserve">one </w:t>
      </w:r>
      <w:r w:rsidR="00675FBD" w:rsidRPr="00B81A6A">
        <w:rPr>
          <w:rFonts w:cs="Arial"/>
          <w:color w:val="auto"/>
          <w:sz w:val="20"/>
          <w:szCs w:val="20"/>
        </w:rPr>
        <w:t>potrącone z </w:t>
      </w:r>
      <w:r w:rsidR="007022C3" w:rsidRPr="00B81A6A">
        <w:rPr>
          <w:rFonts w:cs="Arial"/>
          <w:color w:val="auto"/>
          <w:sz w:val="20"/>
          <w:szCs w:val="20"/>
        </w:rPr>
        <w:t>zabezpieczenia, o którym mowa jest w umowie</w:t>
      </w:r>
      <w:r w:rsidR="004A171B" w:rsidRPr="00B81A6A">
        <w:rPr>
          <w:rFonts w:cs="Arial"/>
          <w:color w:val="auto"/>
          <w:sz w:val="20"/>
          <w:szCs w:val="20"/>
        </w:rPr>
        <w:t>.</w:t>
      </w:r>
    </w:p>
    <w:p w14:paraId="6BBDB87D" w14:textId="77777777" w:rsidR="00800A88" w:rsidRPr="00B81A6A" w:rsidRDefault="00800A88" w:rsidP="00363794">
      <w:pPr>
        <w:pStyle w:val="Tekstpodstawowywcity"/>
        <w:widowControl w:val="0"/>
        <w:numPr>
          <w:ilvl w:val="2"/>
          <w:numId w:val="7"/>
        </w:numPr>
        <w:tabs>
          <w:tab w:val="clear" w:pos="426"/>
          <w:tab w:val="left" w:pos="851"/>
          <w:tab w:val="left" w:pos="24044"/>
          <w:tab w:val="left" w:pos="24186"/>
        </w:tabs>
        <w:overflowPunct w:val="0"/>
        <w:spacing w:after="60"/>
        <w:ind w:left="851" w:hanging="851"/>
        <w:textAlignment w:val="baseline"/>
        <w:rPr>
          <w:rFonts w:cs="Arial"/>
          <w:color w:val="auto"/>
          <w:sz w:val="20"/>
          <w:szCs w:val="20"/>
        </w:rPr>
      </w:pPr>
      <w:r w:rsidRPr="00B81A6A">
        <w:rPr>
          <w:rFonts w:cs="Arial"/>
          <w:color w:val="auto"/>
          <w:sz w:val="20"/>
          <w:szCs w:val="20"/>
        </w:rPr>
        <w:t>Zamawiający powiadomi pisemnie Wykon</w:t>
      </w:r>
      <w:r w:rsidR="00860EF0" w:rsidRPr="00B81A6A">
        <w:rPr>
          <w:rFonts w:cs="Arial"/>
          <w:color w:val="auto"/>
          <w:sz w:val="20"/>
          <w:szCs w:val="20"/>
        </w:rPr>
        <w:t>awcę o skorzystaniu z</w:t>
      </w:r>
      <w:r w:rsidR="00EE07C2">
        <w:rPr>
          <w:rFonts w:cs="Arial"/>
          <w:color w:val="auto"/>
          <w:sz w:val="20"/>
          <w:szCs w:val="20"/>
        </w:rPr>
        <w:t xml:space="preserve"> </w:t>
      </w:r>
      <w:r w:rsidR="00860EF0" w:rsidRPr="00B81A6A">
        <w:rPr>
          <w:rFonts w:cs="Arial"/>
          <w:color w:val="auto"/>
          <w:sz w:val="20"/>
          <w:szCs w:val="20"/>
        </w:rPr>
        <w:t>powyższych uprawnień.</w:t>
      </w:r>
    </w:p>
    <w:p w14:paraId="685B9243" w14:textId="77777777" w:rsidR="007022C3" w:rsidRPr="00B81A6A" w:rsidRDefault="007022C3" w:rsidP="00363794">
      <w:pPr>
        <w:widowControl w:val="0"/>
        <w:numPr>
          <w:ilvl w:val="0"/>
          <w:numId w:val="3"/>
        </w:numPr>
        <w:overflowPunct w:val="0"/>
        <w:autoSpaceDE w:val="0"/>
        <w:spacing w:after="60" w:line="240" w:lineRule="auto"/>
        <w:ind w:left="567" w:hanging="567"/>
        <w:jc w:val="both"/>
        <w:textAlignment w:val="baseline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okresie obowiązywania, po rozwiązaniu, lub po wygaśnięciu umowy, Wykonawca jest i</w:t>
      </w:r>
      <w:r w:rsidR="00EE07C2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będzie odpowiedzialny wobec Zamawiającego na zasadach uregulowanych w Kodeksie cywilnym za wszelkie szkody (wydatki, koszty postępowań) oraz roszczenia osób trzecich w</w:t>
      </w:r>
      <w:r w:rsidR="00BB07F3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przypadku, gdy będą one wynikać z wad przedmiotu umowy lub nie dołożenia należytej staranności przez Wykonawcę przy wykonaniu przedmiotu umowy.</w:t>
      </w:r>
    </w:p>
    <w:p w14:paraId="1C07021D" w14:textId="77777777" w:rsidR="00EB7CCA" w:rsidRPr="00646026" w:rsidRDefault="00EB7CCA" w:rsidP="00646026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53E8C9FB" w14:textId="77777777" w:rsidR="007022C3" w:rsidRPr="00165486" w:rsidRDefault="007022C3" w:rsidP="00363794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20"/>
          <w:szCs w:val="20"/>
        </w:rPr>
      </w:pPr>
      <w:r w:rsidRPr="00165486">
        <w:rPr>
          <w:rFonts w:cs="Arial"/>
          <w:b/>
          <w:bCs/>
          <w:sz w:val="20"/>
          <w:szCs w:val="20"/>
        </w:rPr>
        <w:t xml:space="preserve">Ubezpieczenia </w:t>
      </w:r>
    </w:p>
    <w:p w14:paraId="24998BE9" w14:textId="77777777" w:rsidR="003C4D9D" w:rsidRPr="00165486" w:rsidRDefault="00DE59B4" w:rsidP="00363794">
      <w:pPr>
        <w:pStyle w:val="Tekstpodstawowywcity"/>
        <w:widowControl w:val="0"/>
        <w:numPr>
          <w:ilvl w:val="1"/>
          <w:numId w:val="8"/>
        </w:numPr>
        <w:tabs>
          <w:tab w:val="clear" w:pos="426"/>
          <w:tab w:val="left" w:pos="567"/>
          <w:tab w:val="left" w:pos="24044"/>
          <w:tab w:val="left" w:pos="24186"/>
        </w:tabs>
        <w:overflowPunct w:val="0"/>
        <w:spacing w:after="60"/>
        <w:ind w:left="567" w:hanging="567"/>
        <w:textAlignment w:val="baseline"/>
        <w:rPr>
          <w:rFonts w:cs="Arial"/>
          <w:color w:val="auto"/>
          <w:sz w:val="20"/>
          <w:szCs w:val="20"/>
        </w:rPr>
      </w:pPr>
      <w:r w:rsidRPr="00165486">
        <w:rPr>
          <w:rFonts w:cs="Arial"/>
          <w:color w:val="auto"/>
          <w:sz w:val="20"/>
          <w:szCs w:val="20"/>
        </w:rPr>
        <w:t xml:space="preserve">Wykonawca zawrze na własny koszt i utrzyma w mocy przez cały okres obowiązywania Umowy ubezpieczenie w zakresie </w:t>
      </w:r>
      <w:proofErr w:type="spellStart"/>
      <w:r w:rsidRPr="00165486">
        <w:rPr>
          <w:rFonts w:cs="Arial"/>
          <w:color w:val="auto"/>
          <w:sz w:val="20"/>
          <w:szCs w:val="20"/>
        </w:rPr>
        <w:t>ryzyk</w:t>
      </w:r>
      <w:proofErr w:type="spellEnd"/>
      <w:r w:rsidRPr="00165486">
        <w:rPr>
          <w:rFonts w:cs="Arial"/>
          <w:color w:val="auto"/>
          <w:sz w:val="20"/>
          <w:szCs w:val="20"/>
        </w:rPr>
        <w:t xml:space="preserve"> budowy i montażu oraz odpowiedzialności cywilnej dotyczące przedmiotu umowy. Wykonawca zobowiązany będzie do zawarcia indywidulanych umów ubezpieczenia </w:t>
      </w:r>
      <w:r w:rsidR="007A25E8" w:rsidRPr="00165486">
        <w:rPr>
          <w:rFonts w:cs="Arial"/>
          <w:color w:val="auto"/>
          <w:sz w:val="20"/>
          <w:szCs w:val="20"/>
        </w:rPr>
        <w:t>dla przedmiotowej umowy</w:t>
      </w:r>
      <w:r w:rsidRPr="00165486">
        <w:rPr>
          <w:rFonts w:cs="Arial"/>
          <w:color w:val="auto"/>
          <w:sz w:val="20"/>
          <w:szCs w:val="20"/>
        </w:rPr>
        <w:t xml:space="preserve">. </w:t>
      </w:r>
    </w:p>
    <w:p w14:paraId="31992870" w14:textId="77777777" w:rsidR="00DE59B4" w:rsidRPr="00165486" w:rsidRDefault="00DE59B4" w:rsidP="00363794">
      <w:pPr>
        <w:pStyle w:val="Tekstpodstawowywcity"/>
        <w:widowControl w:val="0"/>
        <w:numPr>
          <w:ilvl w:val="1"/>
          <w:numId w:val="8"/>
        </w:numPr>
        <w:tabs>
          <w:tab w:val="clear" w:pos="426"/>
          <w:tab w:val="left" w:pos="567"/>
          <w:tab w:val="left" w:pos="24044"/>
          <w:tab w:val="left" w:pos="24186"/>
        </w:tabs>
        <w:overflowPunct w:val="0"/>
        <w:spacing w:after="60"/>
        <w:ind w:left="567" w:hanging="567"/>
        <w:textAlignment w:val="baseline"/>
        <w:rPr>
          <w:rFonts w:cs="Arial"/>
          <w:color w:val="auto"/>
          <w:sz w:val="20"/>
          <w:szCs w:val="20"/>
        </w:rPr>
      </w:pPr>
      <w:r w:rsidRPr="00165486">
        <w:rPr>
          <w:rFonts w:cs="Arial"/>
          <w:color w:val="auto"/>
          <w:sz w:val="20"/>
          <w:szCs w:val="20"/>
        </w:rPr>
        <w:t>Ochrona ubezpieczeniowa dotycząca przedmiotu umowy zawarta będzie w całym okresie trwania</w:t>
      </w:r>
      <w:r w:rsidRPr="00165486">
        <w:rPr>
          <w:rFonts w:cs="Arial"/>
          <w:sz w:val="20"/>
          <w:szCs w:val="20"/>
        </w:rPr>
        <w:t xml:space="preserve"> kontraktu </w:t>
      </w:r>
      <w:r w:rsidR="00DC63B7" w:rsidRPr="00165486">
        <w:rPr>
          <w:rFonts w:cs="Arial"/>
          <w:sz w:val="20"/>
          <w:szCs w:val="20"/>
        </w:rPr>
        <w:t xml:space="preserve">tj. od dnia przejęcia placu </w:t>
      </w:r>
      <w:r w:rsidR="00391D58" w:rsidRPr="00165486">
        <w:rPr>
          <w:rFonts w:cs="Arial"/>
          <w:sz w:val="20"/>
          <w:szCs w:val="20"/>
        </w:rPr>
        <w:t xml:space="preserve">budowy przez Wykonawcę </w:t>
      </w:r>
      <w:r w:rsidRPr="00165486">
        <w:rPr>
          <w:rFonts w:cs="Arial"/>
          <w:sz w:val="20"/>
          <w:szCs w:val="20"/>
        </w:rPr>
        <w:t xml:space="preserve">do </w:t>
      </w:r>
      <w:r w:rsidR="0067047D" w:rsidRPr="00165486">
        <w:rPr>
          <w:rFonts w:cs="Arial"/>
          <w:sz w:val="20"/>
          <w:szCs w:val="20"/>
        </w:rPr>
        <w:t xml:space="preserve">odbioru końcowego i </w:t>
      </w:r>
      <w:r w:rsidRPr="00165486">
        <w:rPr>
          <w:rFonts w:cs="Arial"/>
          <w:sz w:val="20"/>
          <w:szCs w:val="20"/>
        </w:rPr>
        <w:t>przeję</w:t>
      </w:r>
      <w:r w:rsidR="00391D58" w:rsidRPr="00165486">
        <w:rPr>
          <w:rFonts w:cs="Arial"/>
          <w:sz w:val="20"/>
          <w:szCs w:val="20"/>
        </w:rPr>
        <w:t xml:space="preserve">cia przedmiotu </w:t>
      </w:r>
      <w:r w:rsidR="0067047D" w:rsidRPr="00165486">
        <w:rPr>
          <w:rFonts w:cs="Arial"/>
          <w:sz w:val="20"/>
          <w:szCs w:val="20"/>
        </w:rPr>
        <w:t>umowy</w:t>
      </w:r>
      <w:r w:rsidR="00391D58" w:rsidRPr="00165486">
        <w:rPr>
          <w:rFonts w:cs="Arial"/>
          <w:sz w:val="20"/>
          <w:szCs w:val="20"/>
        </w:rPr>
        <w:t xml:space="preserve"> przez Z</w:t>
      </w:r>
      <w:r w:rsidRPr="00165486">
        <w:rPr>
          <w:rFonts w:cs="Arial"/>
          <w:sz w:val="20"/>
          <w:szCs w:val="20"/>
        </w:rPr>
        <w:t>amawiającego</w:t>
      </w:r>
      <w:r w:rsidR="008171C1" w:rsidRPr="00165486">
        <w:rPr>
          <w:rFonts w:cs="Arial"/>
          <w:sz w:val="20"/>
          <w:szCs w:val="20"/>
        </w:rPr>
        <w:t>. Ochrona ubezpieczeniowa</w:t>
      </w:r>
      <w:r w:rsidRPr="00165486">
        <w:rPr>
          <w:rFonts w:cs="Arial"/>
          <w:sz w:val="20"/>
          <w:szCs w:val="20"/>
        </w:rPr>
        <w:t xml:space="preserve"> zapewni ubezpieczenie w okresie napraw gwarancyjnych według następujących warunków:</w:t>
      </w:r>
    </w:p>
    <w:p w14:paraId="5BB10C67" w14:textId="5810D84A" w:rsidR="00F11B0A" w:rsidRDefault="00DE59B4" w:rsidP="00363794">
      <w:pPr>
        <w:numPr>
          <w:ilvl w:val="2"/>
          <w:numId w:val="8"/>
        </w:numPr>
        <w:tabs>
          <w:tab w:val="left" w:pos="851"/>
        </w:tabs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165486">
        <w:rPr>
          <w:rFonts w:cs="Arial"/>
          <w:sz w:val="20"/>
          <w:szCs w:val="20"/>
        </w:rPr>
        <w:t xml:space="preserve">od </w:t>
      </w:r>
      <w:proofErr w:type="spellStart"/>
      <w:r w:rsidRPr="00165486">
        <w:rPr>
          <w:rFonts w:cs="Arial"/>
          <w:sz w:val="20"/>
          <w:szCs w:val="20"/>
        </w:rPr>
        <w:t>ryzyk</w:t>
      </w:r>
      <w:proofErr w:type="spellEnd"/>
      <w:r w:rsidRPr="00165486">
        <w:rPr>
          <w:rFonts w:cs="Arial"/>
          <w:sz w:val="20"/>
          <w:szCs w:val="20"/>
        </w:rPr>
        <w:t xml:space="preserve"> budowy i montażu w zakresie </w:t>
      </w:r>
      <w:proofErr w:type="spellStart"/>
      <w:r w:rsidRPr="00D22D15">
        <w:rPr>
          <w:rFonts w:cs="Arial"/>
          <w:i/>
          <w:sz w:val="20"/>
          <w:szCs w:val="20"/>
        </w:rPr>
        <w:t>all</w:t>
      </w:r>
      <w:proofErr w:type="spellEnd"/>
      <w:r w:rsidRPr="00D22D15">
        <w:rPr>
          <w:rFonts w:cs="Arial"/>
          <w:i/>
          <w:sz w:val="20"/>
          <w:szCs w:val="20"/>
        </w:rPr>
        <w:t xml:space="preserve"> </w:t>
      </w:r>
      <w:proofErr w:type="spellStart"/>
      <w:r w:rsidRPr="00D22D15">
        <w:rPr>
          <w:rFonts w:cs="Arial"/>
          <w:i/>
          <w:sz w:val="20"/>
          <w:szCs w:val="20"/>
        </w:rPr>
        <w:t>risk</w:t>
      </w:r>
      <w:r w:rsidR="00646026">
        <w:rPr>
          <w:rFonts w:cs="Arial"/>
          <w:i/>
          <w:sz w:val="20"/>
          <w:szCs w:val="20"/>
        </w:rPr>
        <w:t>s</w:t>
      </w:r>
      <w:proofErr w:type="spellEnd"/>
      <w:r w:rsidRPr="00165486">
        <w:rPr>
          <w:rFonts w:cs="Arial"/>
          <w:sz w:val="20"/>
          <w:szCs w:val="20"/>
        </w:rPr>
        <w:t xml:space="preserve"> z sumą ubezpieczenia wa</w:t>
      </w:r>
      <w:r w:rsidR="00675FBD" w:rsidRPr="00165486">
        <w:rPr>
          <w:rFonts w:cs="Arial"/>
          <w:sz w:val="20"/>
          <w:szCs w:val="20"/>
        </w:rPr>
        <w:t>rtości kontraktu powiększonej o </w:t>
      </w:r>
      <w:r w:rsidRPr="00165486">
        <w:rPr>
          <w:rFonts w:cs="Arial"/>
          <w:sz w:val="20"/>
          <w:szCs w:val="20"/>
        </w:rPr>
        <w:t xml:space="preserve">sumę ubezpieczenia 10% z tytułu pokrycia kosztów akcji ratowniczej oraz usunięcia pozostałości po szkodzie. Przedmiot ubezpieczenia określony </w:t>
      </w:r>
      <w:r w:rsidR="003C4D9D" w:rsidRPr="00165486">
        <w:rPr>
          <w:rFonts w:cs="Arial"/>
          <w:sz w:val="20"/>
          <w:szCs w:val="20"/>
        </w:rPr>
        <w:t>powinien być zgodny z</w:t>
      </w:r>
      <w:r w:rsidR="00BB07F3">
        <w:rPr>
          <w:rFonts w:cs="Arial"/>
          <w:sz w:val="20"/>
          <w:szCs w:val="20"/>
        </w:rPr>
        <w:t xml:space="preserve"> </w:t>
      </w:r>
      <w:r w:rsidRPr="00165486">
        <w:rPr>
          <w:rFonts w:cs="Arial"/>
          <w:sz w:val="20"/>
          <w:szCs w:val="20"/>
        </w:rPr>
        <w:t>postanowieniami</w:t>
      </w:r>
      <w:r w:rsidR="003C4D9D" w:rsidRPr="00165486">
        <w:rPr>
          <w:rFonts w:cs="Arial"/>
          <w:sz w:val="20"/>
          <w:szCs w:val="20"/>
        </w:rPr>
        <w:t xml:space="preserve"> umowy oraz SWZ 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wraz z załączoną dokumentacją projektową i techniczną oraz będzie odzwierciedlać wszelkie zmiany dotyczące odstępstwa od założonego projektu (aktualizowanie umowy ubezpieczenia w okresie trwania </w:t>
      </w:r>
      <w:r w:rsidR="003C4D9D" w:rsidRPr="00165486">
        <w:rPr>
          <w:rFonts w:cs="Arial"/>
          <w:kern w:val="1"/>
          <w:sz w:val="20"/>
          <w:szCs w:val="20"/>
          <w:lang w:eastAsia="hi-IN" w:bidi="hi-IN"/>
        </w:rPr>
        <w:t>przedmiotu umowy</w:t>
      </w:r>
      <w:r w:rsidRPr="00165486">
        <w:rPr>
          <w:rFonts w:cs="Arial"/>
          <w:kern w:val="1"/>
          <w:sz w:val="20"/>
          <w:szCs w:val="20"/>
          <w:lang w:eastAsia="hi-IN" w:bidi="hi-IN"/>
        </w:rPr>
        <w:t>)</w:t>
      </w:r>
      <w:r w:rsidR="003C4D9D" w:rsidRPr="00165486">
        <w:rPr>
          <w:rFonts w:cs="Arial"/>
          <w:kern w:val="1"/>
          <w:sz w:val="20"/>
          <w:szCs w:val="20"/>
          <w:lang w:eastAsia="hi-IN" w:bidi="hi-IN"/>
        </w:rPr>
        <w:t>;</w:t>
      </w:r>
    </w:p>
    <w:p w14:paraId="3235C2B4" w14:textId="77777777" w:rsidR="000D2452" w:rsidRPr="00F11B0A" w:rsidRDefault="003C4D9D" w:rsidP="00363794">
      <w:pPr>
        <w:numPr>
          <w:ilvl w:val="2"/>
          <w:numId w:val="8"/>
        </w:numPr>
        <w:tabs>
          <w:tab w:val="left" w:pos="851"/>
        </w:tabs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F11B0A">
        <w:rPr>
          <w:rFonts w:cs="Arial"/>
          <w:kern w:val="1"/>
          <w:sz w:val="20"/>
          <w:szCs w:val="20"/>
          <w:lang w:eastAsia="hi-IN" w:bidi="hi-IN"/>
        </w:rPr>
        <w:t>u</w:t>
      </w:r>
      <w:r w:rsidR="00DE59B4" w:rsidRPr="00F11B0A">
        <w:rPr>
          <w:rFonts w:cs="Arial"/>
          <w:kern w:val="1"/>
          <w:sz w:val="20"/>
          <w:szCs w:val="20"/>
          <w:lang w:eastAsia="hi-IN" w:bidi="hi-IN"/>
        </w:rPr>
        <w:t xml:space="preserve">bezpieczonymi będą wszyscy uczestnicy procesu budowy: inwestor, </w:t>
      </w:r>
      <w:r w:rsidR="008171C1" w:rsidRPr="00F11B0A">
        <w:rPr>
          <w:rFonts w:cs="Arial"/>
          <w:kern w:val="1"/>
          <w:sz w:val="20"/>
          <w:szCs w:val="20"/>
          <w:lang w:eastAsia="hi-IN" w:bidi="hi-IN"/>
        </w:rPr>
        <w:t>inspektorzy nadzoru,</w:t>
      </w:r>
      <w:r w:rsidR="00DE59B4" w:rsidRPr="00F11B0A">
        <w:rPr>
          <w:rFonts w:cs="Arial"/>
          <w:kern w:val="1"/>
          <w:sz w:val="20"/>
          <w:szCs w:val="20"/>
          <w:lang w:eastAsia="hi-IN" w:bidi="hi-IN"/>
        </w:rPr>
        <w:t xml:space="preserve"> kierown</w:t>
      </w:r>
      <w:r w:rsidR="008171C1" w:rsidRPr="00F11B0A">
        <w:rPr>
          <w:rFonts w:cs="Arial"/>
          <w:kern w:val="1"/>
          <w:sz w:val="20"/>
          <w:szCs w:val="20"/>
          <w:lang w:eastAsia="hi-IN" w:bidi="hi-IN"/>
        </w:rPr>
        <w:t xml:space="preserve">ik budowy, wykonawca, </w:t>
      </w:r>
      <w:r w:rsidR="00DE59B4" w:rsidRPr="00F11B0A">
        <w:rPr>
          <w:rFonts w:cs="Arial"/>
          <w:kern w:val="1"/>
          <w:sz w:val="20"/>
          <w:szCs w:val="20"/>
          <w:lang w:eastAsia="hi-IN" w:bidi="hi-IN"/>
        </w:rPr>
        <w:t>konsorcjanci, podwykonawcy oraz wszystkie inne pozostałe podmioty uczestniczące w realizacji inwestycji, których wartość prac oraz materiałów uję</w:t>
      </w:r>
      <w:r w:rsidRPr="00F11B0A">
        <w:rPr>
          <w:rFonts w:cs="Arial"/>
          <w:kern w:val="1"/>
          <w:sz w:val="20"/>
          <w:szCs w:val="20"/>
          <w:lang w:eastAsia="hi-IN" w:bidi="hi-IN"/>
        </w:rPr>
        <w:t>ta została w wartości kontraktu;</w:t>
      </w:r>
    </w:p>
    <w:p w14:paraId="537B53D3" w14:textId="77777777" w:rsidR="00DE59B4" w:rsidRPr="00165486" w:rsidRDefault="000D2452" w:rsidP="00363794">
      <w:pPr>
        <w:numPr>
          <w:ilvl w:val="2"/>
          <w:numId w:val="8"/>
        </w:numPr>
        <w:tabs>
          <w:tab w:val="left" w:pos="851"/>
        </w:tabs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d</w:t>
      </w:r>
      <w:r w:rsidR="00DE59B4" w:rsidRPr="00165486">
        <w:rPr>
          <w:rFonts w:cs="Arial"/>
          <w:kern w:val="1"/>
          <w:sz w:val="20"/>
          <w:szCs w:val="20"/>
          <w:lang w:eastAsia="hi-IN" w:bidi="hi-IN"/>
        </w:rPr>
        <w:t xml:space="preserve">o zakresu ochrony zastosowanie będą miały </w:t>
      </w:r>
      <w:r w:rsidRPr="00165486">
        <w:rPr>
          <w:rFonts w:cs="Arial"/>
          <w:kern w:val="1"/>
          <w:sz w:val="20"/>
          <w:szCs w:val="20"/>
          <w:lang w:eastAsia="hi-IN" w:bidi="hi-IN"/>
        </w:rPr>
        <w:t>następujące klauzule dodatkowe (limit na jedno i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="00DE59B4" w:rsidRPr="00165486">
        <w:rPr>
          <w:rFonts w:cs="Arial"/>
          <w:kern w:val="1"/>
          <w:sz w:val="20"/>
          <w:szCs w:val="20"/>
          <w:lang w:eastAsia="hi-IN" w:bidi="hi-IN"/>
        </w:rPr>
        <w:t>wszystkie zdarzenia w czasie obowiązywania kontraktu):</w:t>
      </w:r>
    </w:p>
    <w:p w14:paraId="3D4B96BA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klauzula konserwacji prostej – </w:t>
      </w:r>
      <w:r w:rsidR="00834F52" w:rsidRPr="00165486">
        <w:rPr>
          <w:rFonts w:cs="Arial"/>
          <w:kern w:val="1"/>
          <w:sz w:val="20"/>
          <w:szCs w:val="20"/>
          <w:lang w:eastAsia="hi-IN" w:bidi="hi-IN"/>
        </w:rPr>
        <w:t>24</w:t>
      </w:r>
      <w:r w:rsidR="009B6843" w:rsidRPr="00165486">
        <w:rPr>
          <w:rFonts w:cs="Arial"/>
          <w:kern w:val="1"/>
          <w:sz w:val="20"/>
          <w:szCs w:val="20"/>
          <w:lang w:eastAsia="hi-IN" w:bidi="hi-IN"/>
        </w:rPr>
        <w:t xml:space="preserve"> miesięcy</w:t>
      </w:r>
      <w:r w:rsidRPr="00165486">
        <w:rPr>
          <w:rFonts w:cs="Arial"/>
          <w:kern w:val="1"/>
          <w:sz w:val="20"/>
          <w:szCs w:val="20"/>
          <w:lang w:eastAsia="hi-IN" w:bidi="hi-IN"/>
        </w:rPr>
        <w:t>,</w:t>
      </w:r>
    </w:p>
    <w:p w14:paraId="17E22594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</w:t>
      </w:r>
      <w:r w:rsidR="00834F52" w:rsidRPr="00165486">
        <w:rPr>
          <w:rFonts w:cs="Arial"/>
          <w:kern w:val="1"/>
          <w:sz w:val="20"/>
          <w:szCs w:val="20"/>
          <w:lang w:eastAsia="hi-IN" w:bidi="hi-IN"/>
        </w:rPr>
        <w:t>la konserwacji rozszerzonej – 24</w:t>
      </w:r>
      <w:r w:rsidR="009B6843" w:rsidRPr="00165486">
        <w:rPr>
          <w:rFonts w:cs="Arial"/>
          <w:kern w:val="1"/>
          <w:sz w:val="20"/>
          <w:szCs w:val="20"/>
          <w:lang w:eastAsia="hi-IN" w:bidi="hi-IN"/>
        </w:rPr>
        <w:t xml:space="preserve"> miesięcy</w:t>
      </w:r>
      <w:r w:rsidRPr="00165486">
        <w:rPr>
          <w:rFonts w:cs="Arial"/>
          <w:kern w:val="1"/>
          <w:sz w:val="20"/>
          <w:szCs w:val="20"/>
          <w:lang w:eastAsia="hi-IN" w:bidi="hi-IN"/>
        </w:rPr>
        <w:t>,</w:t>
      </w:r>
    </w:p>
    <w:p w14:paraId="59C86798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ubezpieczenie szkód będących rezultatem błędów projektowych, wad materiałowych i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wadliwego ich wykonania, </w:t>
      </w:r>
    </w:p>
    <w:p w14:paraId="783B2156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ryzyka producenta,</w:t>
      </w:r>
    </w:p>
    <w:p w14:paraId="0F7AC865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akceptacji odstępstwa czasowego od przyjętego harmonogramu prac,</w:t>
      </w:r>
    </w:p>
    <w:p w14:paraId="746690BF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lastRenderedPageBreak/>
        <w:t>ubezpieczenie szkód w elementach odebranych lub oddanych do użytkowania przed końcowym odbiorem robót,</w:t>
      </w:r>
    </w:p>
    <w:p w14:paraId="1DCBE939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ubezpieczenie mien</w:t>
      </w:r>
      <w:r w:rsidR="00466AA1">
        <w:rPr>
          <w:rFonts w:cs="Arial"/>
          <w:kern w:val="1"/>
          <w:sz w:val="20"/>
          <w:szCs w:val="20"/>
          <w:lang w:eastAsia="hi-IN" w:bidi="hi-IN"/>
        </w:rPr>
        <w:t xml:space="preserve">ia otaczającego i istniejącego 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z limitem odpowiedzialności </w:t>
      </w:r>
      <w:r w:rsidR="009D493A" w:rsidRPr="00165486">
        <w:rPr>
          <w:rFonts w:cs="Arial"/>
          <w:kern w:val="1"/>
          <w:sz w:val="20"/>
          <w:szCs w:val="20"/>
          <w:lang w:eastAsia="hi-IN" w:bidi="hi-IN"/>
        </w:rPr>
        <w:t>zgodnie z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="005A0E71" w:rsidRPr="00165486">
        <w:rPr>
          <w:rFonts w:cs="Arial"/>
          <w:kern w:val="1"/>
          <w:sz w:val="20"/>
          <w:szCs w:val="20"/>
          <w:lang w:eastAsia="hi-IN" w:bidi="hi-IN"/>
        </w:rPr>
        <w:t>pkt. 2.1</w:t>
      </w:r>
      <w:r w:rsidR="00D72B5A">
        <w:rPr>
          <w:rFonts w:cs="Arial"/>
          <w:kern w:val="1"/>
          <w:sz w:val="20"/>
          <w:szCs w:val="20"/>
          <w:lang w:eastAsia="hi-IN" w:bidi="hi-IN"/>
        </w:rPr>
        <w:t>5</w:t>
      </w:r>
      <w:r w:rsidR="005A0E71" w:rsidRPr="00165486">
        <w:rPr>
          <w:rFonts w:cs="Arial"/>
          <w:kern w:val="1"/>
          <w:sz w:val="20"/>
          <w:szCs w:val="20"/>
          <w:lang w:eastAsia="hi-IN" w:bidi="hi-IN"/>
        </w:rPr>
        <w:t xml:space="preserve">. </w:t>
      </w:r>
      <w:r w:rsidR="009B6843" w:rsidRPr="00165486">
        <w:rPr>
          <w:rFonts w:cs="Arial"/>
          <w:kern w:val="1"/>
          <w:sz w:val="20"/>
          <w:szCs w:val="20"/>
          <w:lang w:eastAsia="hi-IN" w:bidi="hi-IN"/>
        </w:rPr>
        <w:t>umowy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 na jedno i wszystkie zdarzenia</w:t>
      </w:r>
      <w:r w:rsidR="00466AA1">
        <w:rPr>
          <w:rFonts w:cs="Arial"/>
          <w:kern w:val="1"/>
          <w:sz w:val="20"/>
          <w:szCs w:val="20"/>
          <w:lang w:eastAsia="hi-IN" w:bidi="hi-IN"/>
        </w:rPr>
        <w:t>,</w:t>
      </w:r>
    </w:p>
    <w:p w14:paraId="32BEF0AC" w14:textId="77777777" w:rsidR="000D2452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ubezpieczenie wynagrodzenia ekspertów – 100 000 zł,</w:t>
      </w:r>
    </w:p>
    <w:p w14:paraId="6223BC77" w14:textId="77777777" w:rsidR="00864EF3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automatycznego wzrostu kontraktu o 10</w:t>
      </w:r>
      <w:r w:rsidR="00C52F6B" w:rsidRPr="00165486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="008A229C" w:rsidRPr="00165486">
        <w:rPr>
          <w:rFonts w:cs="Arial"/>
          <w:kern w:val="1"/>
          <w:sz w:val="20"/>
          <w:szCs w:val="20"/>
          <w:lang w:eastAsia="hi-IN" w:bidi="hi-IN"/>
        </w:rPr>
        <w:t>%</w:t>
      </w:r>
      <w:r w:rsidRPr="00165486">
        <w:rPr>
          <w:rFonts w:cs="Arial"/>
          <w:kern w:val="1"/>
          <w:sz w:val="20"/>
          <w:szCs w:val="20"/>
          <w:lang w:eastAsia="hi-IN" w:bidi="hi-IN"/>
        </w:rPr>
        <w:t>,</w:t>
      </w:r>
    </w:p>
    <w:p w14:paraId="10021419" w14:textId="77777777" w:rsidR="00864EF3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reprezentantów obejmująca szkody wyrządzone w wyniku rażącego niedbalstwa i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winy umyślnej (klauzula nie może zawierać ograniczenia ochrony w stosunku do inwestora, </w:t>
      </w:r>
      <w:r w:rsidR="00466AA1">
        <w:rPr>
          <w:rFonts w:cs="Arial"/>
          <w:kern w:val="1"/>
          <w:sz w:val="20"/>
          <w:szCs w:val="20"/>
          <w:lang w:eastAsia="hi-IN" w:bidi="hi-IN"/>
        </w:rPr>
        <w:t>inspektorów nadzoru</w:t>
      </w:r>
      <w:r w:rsidR="00F21104" w:rsidRPr="00165486">
        <w:rPr>
          <w:rFonts w:cs="Arial"/>
          <w:kern w:val="1"/>
          <w:sz w:val="20"/>
          <w:szCs w:val="20"/>
          <w:lang w:eastAsia="hi-IN" w:bidi="hi-IN"/>
        </w:rPr>
        <w:t xml:space="preserve">, kierownika budowy </w:t>
      </w:r>
      <w:r w:rsidRPr="00165486">
        <w:rPr>
          <w:rFonts w:cs="Arial"/>
          <w:kern w:val="1"/>
          <w:sz w:val="20"/>
          <w:szCs w:val="20"/>
          <w:lang w:eastAsia="hi-IN" w:bidi="hi-IN"/>
        </w:rPr>
        <w:t>oraz do osób za które ubezpieczający będzie ponosił odpowiedzialność),</w:t>
      </w:r>
    </w:p>
    <w:p w14:paraId="3AC9C804" w14:textId="77777777" w:rsidR="00864EF3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ubezpieczenia zwrotu poniesionych kosztów na z</w:t>
      </w:r>
      <w:r w:rsidR="009D493A" w:rsidRPr="00165486">
        <w:rPr>
          <w:rFonts w:cs="Arial"/>
          <w:kern w:val="1"/>
          <w:sz w:val="20"/>
          <w:szCs w:val="20"/>
          <w:lang w:eastAsia="hi-IN" w:bidi="hi-IN"/>
        </w:rPr>
        <w:t>apobieżenie powstania szkody, w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>sytuacji gdy do szkody nie doszło z limitem 300 000 zł</w:t>
      </w:r>
    </w:p>
    <w:p w14:paraId="6A0B1F7C" w14:textId="77777777" w:rsidR="00864EF3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odtworzenia planów i dokumentów – limit 50 000 zł,</w:t>
      </w:r>
    </w:p>
    <w:p w14:paraId="47C3D6AD" w14:textId="77777777" w:rsidR="00864EF3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ubezpieczenia w trakcie przerwania robót (wstrzymania prac) - 6 miesięcy,</w:t>
      </w:r>
    </w:p>
    <w:p w14:paraId="3F0F83A3" w14:textId="77777777" w:rsidR="00DE59B4" w:rsidRPr="00165486" w:rsidRDefault="00DE59B4" w:rsidP="00363794">
      <w:pPr>
        <w:widowControl w:val="0"/>
        <w:numPr>
          <w:ilvl w:val="3"/>
          <w:numId w:val="15"/>
        </w:numPr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klauzula automatycznego odnowienia</w:t>
      </w:r>
      <w:r w:rsidR="00675FBD" w:rsidRPr="00165486">
        <w:rPr>
          <w:rFonts w:cs="Arial"/>
          <w:kern w:val="1"/>
          <w:sz w:val="20"/>
          <w:szCs w:val="20"/>
          <w:lang w:eastAsia="hi-IN" w:bidi="hi-IN"/>
        </w:rPr>
        <w:t xml:space="preserve"> sumy ubezpieczenia po szkodzie.</w:t>
      </w:r>
    </w:p>
    <w:p w14:paraId="5139E76B" w14:textId="77777777" w:rsidR="000A62FE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W ramach klauzul, wobec których ubezpieczyciel określił dodatkowe obowiązki po stronie wykonawcy, wykonawca zobowiązuje się do ich akceptacji i realizacji w czasie procesu budowy. Wykonawca zobowiązany będzie złożyć Zamawiającemu stosowane oświadczenie w zakresie nałożonych obowiązków (np. przestrzegania przepisów p</w:t>
      </w:r>
      <w:r w:rsidR="007045E6" w:rsidRPr="00165486">
        <w:rPr>
          <w:rFonts w:cs="Arial"/>
          <w:kern w:val="1"/>
          <w:sz w:val="20"/>
          <w:szCs w:val="20"/>
          <w:lang w:eastAsia="hi-IN" w:bidi="hi-IN"/>
        </w:rPr>
        <w:t>.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poż., </w:t>
      </w:r>
      <w:proofErr w:type="spellStart"/>
      <w:r w:rsidRPr="00165486">
        <w:rPr>
          <w:rFonts w:cs="Arial"/>
          <w:kern w:val="1"/>
          <w:sz w:val="20"/>
          <w:szCs w:val="20"/>
          <w:lang w:eastAsia="hi-IN" w:bidi="hi-IN"/>
        </w:rPr>
        <w:t>przeciwkradzieżowych</w:t>
      </w:r>
      <w:proofErr w:type="spellEnd"/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, przepięciowych, budowy obiektów liniowych, itp.). </w:t>
      </w:r>
    </w:p>
    <w:p w14:paraId="356FE098" w14:textId="77777777" w:rsidR="00DE59B4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Odszkodowanie powinno odpowiadać następującym zasadom:</w:t>
      </w:r>
    </w:p>
    <w:p w14:paraId="2007F034" w14:textId="77777777" w:rsidR="000A62FE" w:rsidRPr="00165486" w:rsidRDefault="00DE59B4" w:rsidP="00363794">
      <w:pPr>
        <w:widowControl w:val="0"/>
        <w:numPr>
          <w:ilvl w:val="3"/>
          <w:numId w:val="23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w przypadku gdy przedmiot ubezpieczenia dotknięty szkodą nadaje się do naprawy lub remontu – na podstawie kosztów niezbędnych przywrócenia do stanu, w jakim znajdował się przedmiot ubezpieczenia bezpośrednio przed powstaniem szkody, </w:t>
      </w:r>
    </w:p>
    <w:p w14:paraId="6B96AB38" w14:textId="77777777" w:rsidR="000A62FE" w:rsidRPr="00165486" w:rsidRDefault="00DE59B4" w:rsidP="00363794">
      <w:pPr>
        <w:widowControl w:val="0"/>
        <w:numPr>
          <w:ilvl w:val="3"/>
          <w:numId w:val="23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wysokość szkody określa się na podstawie cen obowiązujących na dzień ustalania odszkodowania,</w:t>
      </w:r>
    </w:p>
    <w:p w14:paraId="0E336341" w14:textId="77777777" w:rsidR="000A62FE" w:rsidRPr="00165486" w:rsidRDefault="000A62FE" w:rsidP="00363794">
      <w:pPr>
        <w:widowControl w:val="0"/>
        <w:numPr>
          <w:ilvl w:val="3"/>
          <w:numId w:val="23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w</w:t>
      </w:r>
      <w:r w:rsidR="00DE59B4" w:rsidRPr="00165486">
        <w:rPr>
          <w:rFonts w:cs="Arial"/>
          <w:kern w:val="1"/>
          <w:sz w:val="20"/>
          <w:szCs w:val="20"/>
          <w:lang w:eastAsia="hi-IN" w:bidi="hi-IN"/>
        </w:rPr>
        <w:t xml:space="preserve"> przypadku szkody, Wykonawca zobowiązany będzie do wykonania kosztorysu naprawy zniszczonego mienia, które uległo szkodzie.</w:t>
      </w:r>
    </w:p>
    <w:p w14:paraId="64737B45" w14:textId="77777777" w:rsidR="00DE59B4" w:rsidRPr="00165486" w:rsidRDefault="000A62FE" w:rsidP="00363794">
      <w:pPr>
        <w:widowControl w:val="0"/>
        <w:numPr>
          <w:ilvl w:val="3"/>
          <w:numId w:val="23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f</w:t>
      </w:r>
      <w:r w:rsidR="00DE59B4" w:rsidRPr="00165486">
        <w:rPr>
          <w:rFonts w:cs="Arial"/>
          <w:iCs/>
          <w:kern w:val="1"/>
          <w:sz w:val="20"/>
          <w:szCs w:val="20"/>
          <w:lang w:eastAsia="hi-IN" w:bidi="hi-IN"/>
        </w:rPr>
        <w:t>ranszyzy lub udziały własne powinny wynosić nie więcej, niż: 10 000 zł w przypadku szkód rzeczowych. W przypadku powstania odpowiedzialności w kwocie obowiązującej franszyzy redukcyjnej, podmiot odpowiedzialny będzie zobowiązany do jej uregulowania z własnych środków wobec strony przysługującej odszkodowanie.</w:t>
      </w:r>
    </w:p>
    <w:p w14:paraId="3D4CEAEC" w14:textId="77777777" w:rsidR="00DE59B4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Umowa ubezpieczenia </w:t>
      </w:r>
      <w:proofErr w:type="spellStart"/>
      <w:r w:rsidRPr="00165486">
        <w:rPr>
          <w:rFonts w:cs="Arial"/>
          <w:kern w:val="1"/>
          <w:sz w:val="20"/>
          <w:szCs w:val="20"/>
          <w:lang w:eastAsia="hi-IN" w:bidi="hi-IN"/>
        </w:rPr>
        <w:t>ryzyk</w:t>
      </w:r>
      <w:proofErr w:type="spellEnd"/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 budowy musi przewidywać cesję polisy na rzecz Zamawiającego.</w:t>
      </w:r>
    </w:p>
    <w:p w14:paraId="4ADD25F1" w14:textId="77777777" w:rsidR="00DE59B4" w:rsidRPr="00165486" w:rsidRDefault="00DE59B4" w:rsidP="00363794">
      <w:pPr>
        <w:widowControl w:val="0"/>
        <w:numPr>
          <w:ilvl w:val="1"/>
          <w:numId w:val="8"/>
        </w:numPr>
        <w:tabs>
          <w:tab w:val="left" w:pos="567"/>
        </w:tabs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Wykonawca zawrze na własny koszt i utrzyma w mocy przez cały okres obowiązywania Umowy</w:t>
      </w:r>
      <w:r w:rsidRPr="00165486">
        <w:rPr>
          <w:rFonts w:cs="Arial"/>
          <w:b/>
          <w:kern w:val="1"/>
          <w:sz w:val="20"/>
          <w:szCs w:val="20"/>
          <w:lang w:eastAsia="hi-IN" w:bidi="hi-IN"/>
        </w:rPr>
        <w:t xml:space="preserve">, </w:t>
      </w:r>
      <w:r w:rsidRPr="00165486">
        <w:rPr>
          <w:rFonts w:cs="Arial"/>
          <w:kern w:val="1"/>
          <w:sz w:val="20"/>
          <w:szCs w:val="20"/>
          <w:lang w:eastAsia="hi-IN" w:bidi="hi-IN"/>
        </w:rPr>
        <w:t>umowę ubezpieczenia odpowiedzialności cywilnej z tytułu realizacji umowy (ubezpieczenie dedykowane), o</w:t>
      </w:r>
      <w:r w:rsidR="00675FBD" w:rsidRPr="00165486">
        <w:rPr>
          <w:rFonts w:cs="Arial"/>
          <w:kern w:val="1"/>
          <w:sz w:val="20"/>
          <w:szCs w:val="20"/>
          <w:lang w:eastAsia="hi-IN" w:bidi="hi-IN"/>
        </w:rPr>
        <w:t> </w:t>
      </w:r>
      <w:r w:rsidR="00036C3C" w:rsidRPr="00165486">
        <w:rPr>
          <w:rFonts w:cs="Arial"/>
          <w:kern w:val="1"/>
          <w:sz w:val="20"/>
          <w:szCs w:val="20"/>
          <w:lang w:eastAsia="hi-IN" w:bidi="hi-IN"/>
        </w:rPr>
        <w:t>minimalnej sumie gwarancyjnej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="001A1C02" w:rsidRPr="00165486">
        <w:rPr>
          <w:rFonts w:cs="Arial"/>
          <w:kern w:val="1"/>
          <w:sz w:val="20"/>
          <w:szCs w:val="20"/>
          <w:lang w:eastAsia="hi-IN" w:bidi="hi-IN"/>
        </w:rPr>
        <w:t>zgodnie z pkt</w:t>
      </w:r>
      <w:r w:rsidR="00036C3C" w:rsidRPr="00165486">
        <w:rPr>
          <w:rFonts w:cs="Arial"/>
          <w:kern w:val="1"/>
          <w:sz w:val="20"/>
          <w:szCs w:val="20"/>
          <w:lang w:eastAsia="hi-IN" w:bidi="hi-IN"/>
        </w:rPr>
        <w:t xml:space="preserve"> 2.1</w:t>
      </w:r>
      <w:r w:rsidR="00C26DF6">
        <w:rPr>
          <w:rFonts w:cs="Arial"/>
          <w:kern w:val="1"/>
          <w:sz w:val="20"/>
          <w:szCs w:val="20"/>
          <w:lang w:eastAsia="hi-IN" w:bidi="hi-IN"/>
        </w:rPr>
        <w:t>5</w:t>
      </w:r>
      <w:r w:rsidR="00036C3C" w:rsidRPr="00165486">
        <w:rPr>
          <w:rFonts w:cs="Arial"/>
          <w:kern w:val="1"/>
          <w:sz w:val="20"/>
          <w:szCs w:val="20"/>
          <w:lang w:eastAsia="hi-IN" w:bidi="hi-IN"/>
        </w:rPr>
        <w:t>.</w:t>
      </w:r>
      <w:r w:rsidR="00C26DF6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="001A1C02" w:rsidRPr="00165486">
        <w:rPr>
          <w:rFonts w:cs="Arial"/>
          <w:kern w:val="1"/>
          <w:sz w:val="20"/>
          <w:szCs w:val="20"/>
          <w:lang w:eastAsia="hi-IN" w:bidi="hi-IN"/>
        </w:rPr>
        <w:t>umowy</w:t>
      </w:r>
      <w:r w:rsidR="009D493A" w:rsidRPr="00165486">
        <w:rPr>
          <w:rFonts w:cs="Arial"/>
          <w:kern w:val="1"/>
          <w:sz w:val="20"/>
          <w:szCs w:val="20"/>
          <w:lang w:eastAsia="hi-IN" w:bidi="hi-IN"/>
        </w:rPr>
        <w:t xml:space="preserve"> na jedno i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>wszystkie zdarzenia, spełniającą łącznie co najmniej następujące warunki:</w:t>
      </w:r>
    </w:p>
    <w:p w14:paraId="21056FF6" w14:textId="77777777" w:rsidR="000A62FE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Zamawiający, Wykonawca, podwykonawcy oraz inne podmioty zaangażowane w realizację Umowy będą wy</w:t>
      </w:r>
      <w:r w:rsidR="000A62FE" w:rsidRPr="00165486">
        <w:rPr>
          <w:rFonts w:cs="Arial"/>
          <w:kern w:val="1"/>
          <w:sz w:val="20"/>
          <w:szCs w:val="20"/>
          <w:lang w:eastAsia="hi-IN" w:bidi="hi-IN"/>
        </w:rPr>
        <w:t>mienieni jako współubezpieczeni.</w:t>
      </w:r>
    </w:p>
    <w:p w14:paraId="68A4E8F0" w14:textId="77777777" w:rsidR="00E86E99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Zakres ochrony obejmie odpowiedzialność cywilną ubezpieczonych z tytułu czynów niedozwolonych (OC deliktową) oraz odpowiedzialność</w:t>
      </w:r>
      <w:r w:rsidR="008E14B4" w:rsidRPr="00165486">
        <w:rPr>
          <w:rFonts w:cs="Arial"/>
          <w:kern w:val="1"/>
          <w:sz w:val="20"/>
          <w:szCs w:val="20"/>
          <w:lang w:eastAsia="hi-IN" w:bidi="hi-IN"/>
        </w:rPr>
        <w:t xml:space="preserve"> cywilną za szkody wynikające z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>niewykonania lub nienależytego wykonania zobowiązania (OC kontraktowa), jak również odpowiedzialność cywilną za szkody wyrządzone przez wyprodukowany lub dostarczony produkt bądź wykonaną usługę, w tym szkody powstałe po wykonaniu pracy lub usługi i przekazaniu jej odbiorcy, a wynikłe z nienależytego wykonania zobowiązania lub z czynu niedozwolonego (</w:t>
      </w:r>
      <w:proofErr w:type="spellStart"/>
      <w:r w:rsidRPr="00D22D15">
        <w:rPr>
          <w:rFonts w:cs="Arial"/>
          <w:i/>
          <w:kern w:val="1"/>
          <w:sz w:val="20"/>
          <w:szCs w:val="20"/>
          <w:lang w:eastAsia="hi-IN" w:bidi="hi-IN"/>
        </w:rPr>
        <w:t>completed</w:t>
      </w:r>
      <w:proofErr w:type="spellEnd"/>
      <w:r w:rsidRPr="00D22D15">
        <w:rPr>
          <w:rFonts w:cs="Arial"/>
          <w:i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D22D15">
        <w:rPr>
          <w:rFonts w:cs="Arial"/>
          <w:i/>
          <w:kern w:val="1"/>
          <w:sz w:val="20"/>
          <w:szCs w:val="20"/>
          <w:lang w:eastAsia="hi-IN" w:bidi="hi-IN"/>
        </w:rPr>
        <w:t>operations</w:t>
      </w:r>
      <w:proofErr w:type="spellEnd"/>
      <w:r w:rsidRPr="00165486">
        <w:rPr>
          <w:rFonts w:cs="Arial"/>
          <w:kern w:val="1"/>
          <w:sz w:val="20"/>
          <w:szCs w:val="20"/>
          <w:lang w:eastAsia="hi-IN" w:bidi="hi-IN"/>
        </w:rPr>
        <w:t>).</w:t>
      </w:r>
    </w:p>
    <w:p w14:paraId="19891E59" w14:textId="77777777" w:rsidR="00E86E99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Ubezpieczone będą szkody rzeczowe i osobowe wyrządzone osobom trzecim oraz następstwa tych szkód wynikłe ze zdarzeń powstałych w czasie lub w </w:t>
      </w:r>
      <w:r w:rsidR="008E14B4" w:rsidRPr="00165486">
        <w:rPr>
          <w:rFonts w:cs="Arial"/>
          <w:kern w:val="1"/>
          <w:sz w:val="20"/>
          <w:szCs w:val="20"/>
          <w:lang w:eastAsia="hi-IN" w:bidi="hi-IN"/>
        </w:rPr>
        <w:t>związku z wykonywaniem Umowy, a</w:t>
      </w:r>
      <w:r w:rsidR="00BB07F3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>także szkody nie mające charakteru szkód rzeczowych lub osobowych, tzn. czyste straty finansowe.</w:t>
      </w:r>
    </w:p>
    <w:p w14:paraId="3C5E0A09" w14:textId="77777777" w:rsidR="00DE59B4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zh-CN" w:bidi="hi-IN"/>
        </w:rPr>
        <w:t xml:space="preserve">Zakres ubezpieczenia będzie uwzględniał w szczególności: </w:t>
      </w:r>
    </w:p>
    <w:p w14:paraId="7EB3BC9A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szkody wyrządzone wskutek rażącego niedbalstwa, </w:t>
      </w:r>
    </w:p>
    <w:p w14:paraId="50576F22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wyrządzone przez podwykonawców (OC podwykonawcy), za które odpowiedzialność jak za działania własne ponoszą Ubezpieczeni,</w:t>
      </w:r>
    </w:p>
    <w:p w14:paraId="454F49B0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wyrządzone wzajemnie pomiędzy ubezpieczonymi biorącymi udział w realizacji Umowy oraz szkody wyrządzone ich pracownikom (OC wzajemne), co najmniej w zakresie, w jakim odpowiedzialność za szkodę spoczywa na Inwestorze lub szkoda wyrządzona została Inwestorowi, przy zniesieniu re</w:t>
      </w:r>
      <w:r w:rsidR="00E86E99"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gresu w stosunku do Inwestora, </w:t>
      </w:r>
    </w:p>
    <w:p w14:paraId="0DCAB2B7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lastRenderedPageBreak/>
        <w:t xml:space="preserve">szkody wynikające z emisji, wycieku lub innej formy przedostania się do powietrza, wody, gruntu jakichkolwiek substancji niebezpiecznych - dopuszcza się zastosowanie </w:t>
      </w:r>
      <w:proofErr w:type="spellStart"/>
      <w:r w:rsidRPr="00165486">
        <w:rPr>
          <w:rFonts w:cs="Arial"/>
          <w:iCs/>
          <w:kern w:val="1"/>
          <w:sz w:val="20"/>
          <w:szCs w:val="20"/>
          <w:lang w:eastAsia="hi-IN" w:bidi="hi-IN"/>
        </w:rPr>
        <w:t>podlimitu</w:t>
      </w:r>
      <w:proofErr w:type="spellEnd"/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 odpowiedzialnośc</w:t>
      </w:r>
      <w:r w:rsidR="00E86E99"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i w wysokości nie niższej, niż 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300 000 zł </w:t>
      </w:r>
      <w:r w:rsidR="00E86E99" w:rsidRPr="00165486">
        <w:rPr>
          <w:rFonts w:cs="Arial"/>
          <w:iCs/>
          <w:kern w:val="1"/>
          <w:sz w:val="20"/>
          <w:szCs w:val="20"/>
          <w:lang w:eastAsia="hi-IN" w:bidi="hi-IN"/>
        </w:rPr>
        <w:t>na jedno i wszystkie zdarzenia,</w:t>
      </w:r>
    </w:p>
    <w:p w14:paraId="3436DECA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spowodowane przez pojazdy nie podlegające obowiązkowemu ubezpieczeniu odpowiedzialności cywilnej posiadaczy pojazdów mechanicznych, w szczególności maszyny budowlane, o ile będą wykorzystywane do realizacji Umowy,</w:t>
      </w:r>
    </w:p>
    <w:p w14:paraId="380DA9B9" w14:textId="77777777" w:rsidR="00E86E99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wyrządzone w instalacjach i urządzeniach wodociągowych, kanalizacyjnych, centralnego ogrzewania, gazowych, elektrycznych, tec</w:t>
      </w:r>
      <w:r w:rsidR="009D493A" w:rsidRPr="00165486">
        <w:rPr>
          <w:rFonts w:cs="Arial"/>
          <w:iCs/>
          <w:kern w:val="1"/>
          <w:sz w:val="20"/>
          <w:szCs w:val="20"/>
          <w:lang w:eastAsia="hi-IN" w:bidi="hi-IN"/>
        </w:rPr>
        <w:t>hnologicznych, światłowodach (z</w:t>
      </w:r>
      <w:r w:rsidR="00335E08">
        <w:rPr>
          <w:rFonts w:cs="Arial"/>
          <w:iCs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włączeniem wszelkich instalacji podziemnych),</w:t>
      </w:r>
    </w:p>
    <w:p w14:paraId="7F34FCD7" w14:textId="77777777" w:rsidR="006E4C15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spowodowane wibracją, osun</w:t>
      </w:r>
      <w:r w:rsidR="006E4C15" w:rsidRPr="00165486">
        <w:rPr>
          <w:rFonts w:cs="Arial"/>
          <w:iCs/>
          <w:kern w:val="1"/>
          <w:sz w:val="20"/>
          <w:szCs w:val="20"/>
          <w:lang w:eastAsia="hi-IN" w:bidi="hi-IN"/>
        </w:rPr>
        <w:t>ięciem lub zapadaniem się ziemi,</w:t>
      </w:r>
    </w:p>
    <w:p w14:paraId="2ED4ADC1" w14:textId="77777777" w:rsidR="004D5E81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szkody spowodowane przez prace wyburzeniowe, rozbiórkow</w:t>
      </w:r>
      <w:r w:rsidR="004D5E81" w:rsidRPr="00165486">
        <w:rPr>
          <w:rFonts w:cs="Arial"/>
          <w:iCs/>
          <w:kern w:val="1"/>
          <w:sz w:val="20"/>
          <w:szCs w:val="20"/>
          <w:lang w:eastAsia="hi-IN" w:bidi="hi-IN"/>
        </w:rPr>
        <w:t>e, działanie młotów, kafarów, w 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przypadku wykorzystywania wskazanych prac lub urządzeń w toku realizacji Umowy</w:t>
      </w:r>
      <w:r w:rsidR="006E4C15" w:rsidRPr="00165486">
        <w:rPr>
          <w:rFonts w:cs="Arial"/>
          <w:kern w:val="1"/>
          <w:sz w:val="20"/>
          <w:szCs w:val="20"/>
          <w:lang w:eastAsia="hi-IN" w:bidi="hi-IN"/>
        </w:rPr>
        <w:t>,</w:t>
      </w:r>
    </w:p>
    <w:p w14:paraId="301AA373" w14:textId="77777777" w:rsidR="004D5E81" w:rsidRPr="00165486" w:rsidRDefault="00DE59B4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limit odpowiedzialności dla szkód nie będących następstwem szkód osobowych, ani szkód rzeczowych (tzw. czyste straty finansowe) – 500 000 zł na jedno i wszystkie zdarzenia. </w:t>
      </w:r>
    </w:p>
    <w:p w14:paraId="08FD408E" w14:textId="77777777" w:rsidR="00DE59B4" w:rsidRPr="00165486" w:rsidRDefault="004D5E81" w:rsidP="00363794">
      <w:pPr>
        <w:widowControl w:val="0"/>
        <w:numPr>
          <w:ilvl w:val="3"/>
          <w:numId w:val="24"/>
        </w:numPr>
        <w:tabs>
          <w:tab w:val="left" w:pos="1276"/>
        </w:tabs>
        <w:suppressAutoHyphens/>
        <w:spacing w:after="60" w:line="240" w:lineRule="auto"/>
        <w:ind w:left="1276" w:hanging="425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f</w:t>
      </w:r>
      <w:r w:rsidR="00DE59B4"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ranszyzy lub udziały własne powinny wynosić nie więcej, niż: </w:t>
      </w:r>
      <w:r w:rsidR="006E4C15" w:rsidRPr="00165486">
        <w:rPr>
          <w:rFonts w:cs="Arial"/>
          <w:iCs/>
          <w:kern w:val="1"/>
          <w:sz w:val="20"/>
          <w:szCs w:val="20"/>
          <w:lang w:eastAsia="hi-IN" w:bidi="hi-IN"/>
        </w:rPr>
        <w:t>5</w:t>
      </w:r>
      <w:r w:rsidR="00DE59B4"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 000 zł w przypadku szkód rzeczowych należnego odszkodowania, maksymalnie 20 000 zł w przypadku czystych strat finansowych. Nie dopuszcza się stosowania franszyzy dla szkód na osobie. W przypadku powstania odpowiedzialności w kwocie obowiązującej franszyzy redukcyjnej, podmiot odpowiedzialny będzie zobowiązany do jej uregulowania z własnych środków wobec strony przysługującej odszkodowanie.</w:t>
      </w:r>
    </w:p>
    <w:p w14:paraId="76A24FE4" w14:textId="77777777" w:rsidR="00DE59B4" w:rsidRPr="00165486" w:rsidRDefault="00DE59B4" w:rsidP="00363794">
      <w:pPr>
        <w:widowControl w:val="0"/>
        <w:numPr>
          <w:ilvl w:val="2"/>
          <w:numId w:val="8"/>
        </w:numPr>
        <w:tabs>
          <w:tab w:val="left" w:pos="851"/>
        </w:tabs>
        <w:suppressAutoHyphens/>
        <w:spacing w:after="60" w:line="240" w:lineRule="auto"/>
        <w:ind w:left="851" w:hanging="851"/>
        <w:jc w:val="both"/>
        <w:rPr>
          <w:rFonts w:cs="Arial"/>
          <w:iCs/>
          <w:kern w:val="1"/>
          <w:sz w:val="20"/>
          <w:szCs w:val="20"/>
          <w:lang w:eastAsia="hi-IN" w:bidi="hi-IN"/>
        </w:rPr>
      </w:pP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Ochrona ubezpieczeniowa dotyczy szkód powstałych w okresie ubezpieczenia (</w:t>
      </w:r>
      <w:proofErr w:type="spellStart"/>
      <w:r w:rsidRPr="00D22D15">
        <w:rPr>
          <w:rFonts w:cs="Arial"/>
          <w:i/>
          <w:iCs/>
          <w:kern w:val="1"/>
          <w:sz w:val="20"/>
          <w:szCs w:val="20"/>
          <w:lang w:eastAsia="hi-IN" w:bidi="hi-IN"/>
        </w:rPr>
        <w:t>trigger</w:t>
      </w:r>
      <w:proofErr w:type="spellEnd"/>
      <w:r w:rsidRPr="00D22D15">
        <w:rPr>
          <w:rFonts w:cs="Arial"/>
          <w:i/>
          <w:iCs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D22D15">
        <w:rPr>
          <w:rFonts w:cs="Arial"/>
          <w:i/>
          <w:iCs/>
          <w:kern w:val="1"/>
          <w:sz w:val="20"/>
          <w:szCs w:val="20"/>
          <w:lang w:eastAsia="hi-IN" w:bidi="hi-IN"/>
        </w:rPr>
        <w:t>loss</w:t>
      </w:r>
      <w:proofErr w:type="spellEnd"/>
      <w:r w:rsidRPr="00D22D15">
        <w:rPr>
          <w:rFonts w:cs="Arial"/>
          <w:i/>
          <w:iCs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D22D15">
        <w:rPr>
          <w:rFonts w:cs="Arial"/>
          <w:i/>
          <w:iCs/>
          <w:kern w:val="1"/>
          <w:sz w:val="20"/>
          <w:szCs w:val="20"/>
          <w:lang w:eastAsia="hi-IN" w:bidi="hi-IN"/>
        </w:rPr>
        <w:t>occurrence</w:t>
      </w:r>
      <w:proofErr w:type="spellEnd"/>
      <w:r w:rsidRPr="00165486">
        <w:rPr>
          <w:rFonts w:cs="Arial"/>
          <w:iCs/>
          <w:kern w:val="1"/>
          <w:sz w:val="20"/>
          <w:szCs w:val="20"/>
          <w:lang w:eastAsia="hi-IN" w:bidi="hi-IN"/>
        </w:rPr>
        <w:t>), odpowiadającemu okresowi związania Umową, wynikających z cz</w:t>
      </w:r>
      <w:r w:rsidR="00F6252F" w:rsidRPr="00165486">
        <w:rPr>
          <w:rFonts w:cs="Arial"/>
          <w:iCs/>
          <w:kern w:val="1"/>
          <w:sz w:val="20"/>
          <w:szCs w:val="20"/>
          <w:lang w:eastAsia="hi-IN" w:bidi="hi-IN"/>
        </w:rPr>
        <w:t>ynności lub prac wykonywanych w 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związku z realizacją Umowy, </w:t>
      </w:r>
      <w:r w:rsidR="009E7EA9">
        <w:rPr>
          <w:rFonts w:cs="Arial"/>
          <w:iCs/>
          <w:kern w:val="1"/>
          <w:sz w:val="20"/>
          <w:szCs w:val="20"/>
          <w:lang w:eastAsia="hi-IN" w:bidi="hi-IN"/>
        </w:rPr>
        <w:t>także ujawnionych po zakończeniu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 xml:space="preserve"> świadczenia prac lub usług </w:t>
      </w:r>
      <w:r w:rsidR="00F6252F" w:rsidRPr="00165486">
        <w:rPr>
          <w:rFonts w:cs="Arial"/>
          <w:iCs/>
          <w:kern w:val="1"/>
          <w:sz w:val="20"/>
          <w:szCs w:val="20"/>
          <w:lang w:eastAsia="hi-IN" w:bidi="hi-IN"/>
        </w:rPr>
        <w:t>w związku z </w:t>
      </w:r>
      <w:r w:rsidRPr="00165486">
        <w:rPr>
          <w:rFonts w:cs="Arial"/>
          <w:iCs/>
          <w:kern w:val="1"/>
          <w:sz w:val="20"/>
          <w:szCs w:val="20"/>
          <w:lang w:eastAsia="hi-IN" w:bidi="hi-IN"/>
        </w:rPr>
        <w:t>realizacją Umowy, jeśli roszczenia zostaną zgłoszone przed upływem terminu przedawnienia,</w:t>
      </w:r>
    </w:p>
    <w:p w14:paraId="4BDFC288" w14:textId="773B90F7" w:rsidR="004D5E81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Kopie umów ubezpieczenia (polis) wraz z dowodami zapłaty odpowiedniej części składki Wykonawca przekaże Zamawiającemu </w:t>
      </w:r>
      <w:r w:rsidR="00740BEB">
        <w:rPr>
          <w:rFonts w:cs="Arial"/>
          <w:kern w:val="1"/>
          <w:sz w:val="20"/>
          <w:szCs w:val="20"/>
          <w:lang w:eastAsia="hi-IN" w:bidi="hi-IN"/>
        </w:rPr>
        <w:t>najpóźniej w terminie 7 dni od daty podpisania umowy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, uprzednio jednak </w:t>
      </w:r>
      <w:r w:rsidR="00740BEB">
        <w:rPr>
          <w:rFonts w:cs="Arial"/>
          <w:kern w:val="1"/>
          <w:sz w:val="20"/>
          <w:szCs w:val="20"/>
          <w:lang w:eastAsia="hi-IN" w:bidi="hi-IN"/>
        </w:rPr>
        <w:t xml:space="preserve">w terminie </w:t>
      </w:r>
      <w:r w:rsidR="002E201A" w:rsidRPr="00165486">
        <w:rPr>
          <w:rFonts w:cs="Arial"/>
          <w:kern w:val="1"/>
          <w:sz w:val="20"/>
          <w:szCs w:val="20"/>
          <w:lang w:eastAsia="hi-IN" w:bidi="hi-IN"/>
        </w:rPr>
        <w:t>3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 dni </w:t>
      </w:r>
      <w:r w:rsidR="00740BEB">
        <w:rPr>
          <w:rFonts w:cs="Arial"/>
          <w:kern w:val="1"/>
          <w:sz w:val="20"/>
          <w:szCs w:val="20"/>
          <w:lang w:eastAsia="hi-IN" w:bidi="hi-IN"/>
        </w:rPr>
        <w:t xml:space="preserve">od daty podpisania umowy </w:t>
      </w: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przedstawiając propozycje zapisów polisowych do akceptacji Zamawiającego. </w:t>
      </w:r>
    </w:p>
    <w:p w14:paraId="6236BA0A" w14:textId="77777777" w:rsidR="001677FD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Zmiany warunków ubezpieczenia mogą być do</w:t>
      </w:r>
      <w:r w:rsidR="001A1C02" w:rsidRPr="00165486">
        <w:rPr>
          <w:rFonts w:cs="Arial"/>
          <w:kern w:val="1"/>
          <w:sz w:val="20"/>
          <w:szCs w:val="20"/>
          <w:lang w:eastAsia="hi-IN" w:bidi="hi-IN"/>
        </w:rPr>
        <w:t>konywane za zgodą Zamawiającego</w:t>
      </w:r>
      <w:r w:rsidR="007D37CA" w:rsidRPr="00165486">
        <w:rPr>
          <w:rFonts w:cs="Arial"/>
          <w:kern w:val="1"/>
          <w:sz w:val="20"/>
          <w:szCs w:val="20"/>
          <w:lang w:eastAsia="hi-IN" w:bidi="hi-IN"/>
        </w:rPr>
        <w:t xml:space="preserve"> </w:t>
      </w:r>
      <w:r w:rsidRPr="00165486">
        <w:rPr>
          <w:rFonts w:cs="Arial"/>
          <w:kern w:val="1"/>
          <w:sz w:val="20"/>
          <w:szCs w:val="20"/>
          <w:lang w:eastAsia="hi-IN" w:bidi="hi-IN"/>
        </w:rPr>
        <w:t>lub jako ogólne zmiany wprowadzane przez firmę ubezpieczeniową, z którą została zawarta umowa ubezpieczeniowa. Strony Umowy muszą przestrzegać warunków polis ubezpieczeniowych.</w:t>
      </w:r>
    </w:p>
    <w:p w14:paraId="688BFB48" w14:textId="77777777" w:rsidR="001677FD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Franszyzy i udziały własne w szkodzie obciążać będą tylko i wyłącznie wykonawcę i będą pokrywane ze środków własnych wykonawcy.</w:t>
      </w:r>
    </w:p>
    <w:p w14:paraId="5D33D757" w14:textId="77777777" w:rsidR="001677FD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Wszystkie limity odpowiedzialności podane dla </w:t>
      </w:r>
      <w:proofErr w:type="spellStart"/>
      <w:r w:rsidRPr="00165486">
        <w:rPr>
          <w:rFonts w:cs="Arial"/>
          <w:kern w:val="1"/>
          <w:sz w:val="20"/>
          <w:szCs w:val="20"/>
          <w:lang w:eastAsia="hi-IN" w:bidi="hi-IN"/>
        </w:rPr>
        <w:t>ryzyk</w:t>
      </w:r>
      <w:proofErr w:type="spellEnd"/>
      <w:r w:rsidRPr="00165486">
        <w:rPr>
          <w:rFonts w:cs="Arial"/>
          <w:kern w:val="1"/>
          <w:sz w:val="20"/>
          <w:szCs w:val="20"/>
          <w:lang w:eastAsia="hi-IN" w:bidi="hi-IN"/>
        </w:rPr>
        <w:t xml:space="preserve"> budowy i montażu oraz odpowiedzialności cywilnej dotyczą jednego i wszystkich zdarzeń w okresie ubezpieczenia.</w:t>
      </w:r>
    </w:p>
    <w:p w14:paraId="28D90ACF" w14:textId="77777777" w:rsidR="001677FD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Ubezpieczenia, o których mowa powyżej muszą pozostać w mocy przez cały czas trwania Umowy aż do upływu Terminu zakończenia realizacji Przedmiotu Umowy, z zastrzeżeniem przewidzianych postanowień odmiennych.</w:t>
      </w:r>
    </w:p>
    <w:p w14:paraId="298077C0" w14:textId="77777777" w:rsidR="001677FD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Jeśli Wykonawca uzna, że powyżej określone minimalne warunki ubezpieczenia powodują konieczność rozszerzenia ochrony, Zamawiający zaakceptuje dodatkowe postanowienia umowy.</w:t>
      </w:r>
    </w:p>
    <w:p w14:paraId="407EBE57" w14:textId="77777777" w:rsidR="00DE59B4" w:rsidRPr="00165486" w:rsidRDefault="00DE59B4" w:rsidP="00363794">
      <w:pPr>
        <w:widowControl w:val="0"/>
        <w:numPr>
          <w:ilvl w:val="1"/>
          <w:numId w:val="8"/>
        </w:numPr>
        <w:suppressAutoHyphens/>
        <w:spacing w:after="60" w:line="240" w:lineRule="auto"/>
        <w:ind w:left="567" w:hanging="567"/>
        <w:jc w:val="both"/>
        <w:rPr>
          <w:rFonts w:cs="Arial"/>
          <w:kern w:val="1"/>
          <w:sz w:val="20"/>
          <w:szCs w:val="20"/>
          <w:lang w:eastAsia="hi-IN" w:bidi="hi-IN"/>
        </w:rPr>
      </w:pPr>
      <w:r w:rsidRPr="00165486">
        <w:rPr>
          <w:rFonts w:cs="Arial"/>
          <w:kern w:val="1"/>
          <w:sz w:val="20"/>
          <w:szCs w:val="20"/>
          <w:lang w:eastAsia="hi-IN" w:bidi="hi-IN"/>
        </w:rPr>
        <w:t>Jeżeli z jakiegokolwiek powodu ubezpieczenia nie będą pozostawać w mocy przez okres t</w:t>
      </w:r>
      <w:r w:rsidR="00B013E1" w:rsidRPr="00165486">
        <w:rPr>
          <w:rFonts w:cs="Arial"/>
          <w:kern w:val="1"/>
          <w:sz w:val="20"/>
          <w:szCs w:val="20"/>
          <w:lang w:eastAsia="hi-IN" w:bidi="hi-IN"/>
        </w:rPr>
        <w:t>rwania umowy o </w:t>
      </w:r>
      <w:r w:rsidRPr="00165486">
        <w:rPr>
          <w:rFonts w:cs="Arial"/>
          <w:kern w:val="1"/>
          <w:sz w:val="20"/>
          <w:szCs w:val="20"/>
          <w:lang w:eastAsia="hi-IN" w:bidi="hi-IN"/>
        </w:rPr>
        <w:t>wykonanie przedmiotu umowy, Zamawiający może zawrzeć umowę ubezpi</w:t>
      </w:r>
      <w:r w:rsidR="00B013E1" w:rsidRPr="00165486">
        <w:rPr>
          <w:rFonts w:cs="Arial"/>
          <w:kern w:val="1"/>
          <w:sz w:val="20"/>
          <w:szCs w:val="20"/>
          <w:lang w:eastAsia="hi-IN" w:bidi="hi-IN"/>
        </w:rPr>
        <w:t>eczeniową na koszt Wykonawcy. W </w:t>
      </w:r>
      <w:r w:rsidRPr="00165486">
        <w:rPr>
          <w:rFonts w:cs="Arial"/>
          <w:kern w:val="1"/>
          <w:sz w:val="20"/>
          <w:szCs w:val="20"/>
          <w:lang w:eastAsia="hi-IN" w:bidi="hi-IN"/>
        </w:rPr>
        <w:t>takim przypadku Zamawiający jest uprawniony do obciążenia Wykonawcy kwotą zapłaconych składek ubezpieczeniowych, którą może potrącić z kwot należnych Wykonawcy.</w:t>
      </w:r>
    </w:p>
    <w:p w14:paraId="5958F548" w14:textId="77777777" w:rsidR="00F11B0A" w:rsidRPr="00646026" w:rsidRDefault="00F11B0A" w:rsidP="00646026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44C6B7A7" w14:textId="77777777" w:rsidR="006E0B77" w:rsidRPr="00B81A6A" w:rsidRDefault="006E0B77" w:rsidP="003637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Podwykonawcy</w:t>
      </w:r>
    </w:p>
    <w:p w14:paraId="16805C1C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ma </w:t>
      </w:r>
      <w:r w:rsidR="00A8479C" w:rsidRPr="00B81A6A">
        <w:rPr>
          <w:rFonts w:cs="Arial"/>
          <w:sz w:val="20"/>
          <w:szCs w:val="20"/>
        </w:rPr>
        <w:t>prawo do zatrudnienia p</w:t>
      </w:r>
      <w:r w:rsidRPr="00B81A6A">
        <w:rPr>
          <w:rFonts w:cs="Arial"/>
          <w:sz w:val="20"/>
          <w:szCs w:val="20"/>
        </w:rPr>
        <w:t>odwykonawców, a ten do zatru</w:t>
      </w:r>
      <w:r w:rsidR="00A8479C" w:rsidRPr="00B81A6A">
        <w:rPr>
          <w:rFonts w:cs="Arial"/>
          <w:sz w:val="20"/>
          <w:szCs w:val="20"/>
        </w:rPr>
        <w:t>dniania dalszych p</w:t>
      </w:r>
      <w:r w:rsidR="008E1036" w:rsidRPr="00B81A6A">
        <w:rPr>
          <w:rFonts w:cs="Arial"/>
          <w:sz w:val="20"/>
          <w:szCs w:val="20"/>
        </w:rPr>
        <w:t>odwykonawców</w:t>
      </w:r>
      <w:r w:rsidRPr="00B81A6A">
        <w:rPr>
          <w:rFonts w:cs="Arial"/>
          <w:sz w:val="20"/>
          <w:szCs w:val="20"/>
        </w:rPr>
        <w:t>, biorąc jednocześnie odpowiedzialność prawn</w:t>
      </w:r>
      <w:r w:rsidR="00573FC1" w:rsidRPr="00B81A6A">
        <w:rPr>
          <w:rFonts w:cs="Arial"/>
          <w:sz w:val="20"/>
          <w:szCs w:val="20"/>
        </w:rPr>
        <w:t>ą i finansową za ich działania lub zaniechania</w:t>
      </w:r>
      <w:r w:rsidRPr="00B81A6A">
        <w:rPr>
          <w:rFonts w:cs="Arial"/>
          <w:sz w:val="20"/>
          <w:szCs w:val="20"/>
        </w:rPr>
        <w:t xml:space="preserve"> jak za działania </w:t>
      </w:r>
      <w:r w:rsidR="00573FC1" w:rsidRPr="00B81A6A">
        <w:rPr>
          <w:rFonts w:cs="Arial"/>
          <w:sz w:val="20"/>
          <w:szCs w:val="20"/>
        </w:rPr>
        <w:t xml:space="preserve">lub zaniechania </w:t>
      </w:r>
      <w:r w:rsidRPr="00B81A6A">
        <w:rPr>
          <w:rFonts w:cs="Arial"/>
          <w:sz w:val="20"/>
          <w:szCs w:val="20"/>
        </w:rPr>
        <w:t xml:space="preserve">własne. </w:t>
      </w:r>
    </w:p>
    <w:p w14:paraId="555A5ADD" w14:textId="77777777" w:rsidR="002C166C" w:rsidRPr="002C166C" w:rsidRDefault="00A8479C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nie może powierzyć p</w:t>
      </w:r>
      <w:r w:rsidR="00CD66BB" w:rsidRPr="00B81A6A">
        <w:rPr>
          <w:rFonts w:cs="Arial"/>
          <w:sz w:val="20"/>
          <w:szCs w:val="20"/>
        </w:rPr>
        <w:t>odwykonawcy</w:t>
      </w:r>
      <w:r w:rsidR="000351EA" w:rsidRPr="00B81A6A">
        <w:rPr>
          <w:rFonts w:cs="Arial"/>
          <w:sz w:val="20"/>
          <w:szCs w:val="20"/>
        </w:rPr>
        <w:t xml:space="preserve"> realizacji robót jeżeli zostały one</w:t>
      </w:r>
      <w:r w:rsidR="00A74846" w:rsidRPr="00B81A6A">
        <w:rPr>
          <w:rFonts w:cs="Arial"/>
          <w:sz w:val="20"/>
          <w:szCs w:val="20"/>
        </w:rPr>
        <w:t xml:space="preserve"> zastrzeżone w</w:t>
      </w:r>
      <w:r w:rsidR="00BB07F3">
        <w:rPr>
          <w:rFonts w:cs="Arial"/>
          <w:sz w:val="20"/>
          <w:szCs w:val="20"/>
        </w:rPr>
        <w:t xml:space="preserve"> </w:t>
      </w:r>
      <w:r w:rsidR="00C524A6" w:rsidRPr="00B81A6A">
        <w:rPr>
          <w:rFonts w:cs="Arial"/>
          <w:sz w:val="20"/>
          <w:szCs w:val="20"/>
        </w:rPr>
        <w:t xml:space="preserve">SWZ jako kluczowe i konieczne do wykonania osobiście </w:t>
      </w:r>
      <w:r w:rsidR="000752DF" w:rsidRPr="00B81A6A">
        <w:rPr>
          <w:rFonts w:cs="Arial"/>
          <w:sz w:val="20"/>
          <w:szCs w:val="20"/>
        </w:rPr>
        <w:t>przez W</w:t>
      </w:r>
      <w:r w:rsidR="00B14E60" w:rsidRPr="00B81A6A">
        <w:rPr>
          <w:rFonts w:cs="Arial"/>
          <w:sz w:val="20"/>
          <w:szCs w:val="20"/>
        </w:rPr>
        <w:t>y</w:t>
      </w:r>
      <w:r w:rsidR="000752DF" w:rsidRPr="00B81A6A">
        <w:rPr>
          <w:rFonts w:cs="Arial"/>
          <w:sz w:val="20"/>
          <w:szCs w:val="20"/>
        </w:rPr>
        <w:t>konawcę.</w:t>
      </w:r>
    </w:p>
    <w:p w14:paraId="065CAF13" w14:textId="77777777" w:rsidR="00A703F0" w:rsidRPr="00B81A6A" w:rsidRDefault="00A8479C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Podwykonawcę i dalszych p</w:t>
      </w:r>
      <w:r w:rsidR="006E0B77" w:rsidRPr="00B81A6A">
        <w:rPr>
          <w:rFonts w:cs="Arial"/>
          <w:sz w:val="20"/>
          <w:szCs w:val="20"/>
        </w:rPr>
        <w:t>odwykonawców w stosunkach z Zamawiającym reprezentuje Wykonawca.</w:t>
      </w:r>
      <w:r w:rsidR="00A703F0" w:rsidRPr="00B81A6A">
        <w:rPr>
          <w:rFonts w:cs="Arial"/>
          <w:sz w:val="20"/>
          <w:szCs w:val="20"/>
        </w:rPr>
        <w:t xml:space="preserve"> </w:t>
      </w:r>
    </w:p>
    <w:p w14:paraId="2CB516C3" w14:textId="77777777" w:rsidR="006E0B77" w:rsidRPr="00B81A6A" w:rsidRDefault="00A703F0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będzie udzielał pisemnych informacji na żądanie Zamawiającego</w:t>
      </w:r>
      <w:r w:rsidR="00CD66BB" w:rsidRPr="00B81A6A">
        <w:rPr>
          <w:rFonts w:cs="Arial"/>
          <w:sz w:val="20"/>
          <w:szCs w:val="20"/>
        </w:rPr>
        <w:t xml:space="preserve"> </w:t>
      </w:r>
      <w:r w:rsidR="00B013E1" w:rsidRPr="00B81A6A">
        <w:rPr>
          <w:rFonts w:cs="Arial"/>
          <w:sz w:val="20"/>
          <w:szCs w:val="20"/>
        </w:rPr>
        <w:t>o stanie swoich zobowiązań w </w:t>
      </w:r>
      <w:r w:rsidRPr="00B81A6A">
        <w:rPr>
          <w:rFonts w:cs="Arial"/>
          <w:sz w:val="20"/>
          <w:szCs w:val="20"/>
        </w:rPr>
        <w:t xml:space="preserve">stosunku do </w:t>
      </w:r>
      <w:r w:rsidR="00A8479C" w:rsidRPr="00B81A6A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>odwykonawców.</w:t>
      </w:r>
    </w:p>
    <w:p w14:paraId="3A370CC9" w14:textId="77777777" w:rsidR="005414D4" w:rsidRPr="005414D4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Do zawarcia przez Wykona</w:t>
      </w:r>
      <w:r w:rsidR="00A8479C" w:rsidRPr="00B81A6A">
        <w:rPr>
          <w:rFonts w:cs="Arial"/>
          <w:sz w:val="20"/>
          <w:szCs w:val="20"/>
        </w:rPr>
        <w:t>wcę umowy o roboty budowlane z p</w:t>
      </w:r>
      <w:r w:rsidRPr="00B81A6A">
        <w:rPr>
          <w:rFonts w:cs="Arial"/>
          <w:sz w:val="20"/>
          <w:szCs w:val="20"/>
        </w:rPr>
        <w:t>odwykonawcą wymagana jest zgoda Zamawiającego, a do</w:t>
      </w:r>
      <w:r w:rsidR="00A8479C" w:rsidRPr="00B81A6A">
        <w:rPr>
          <w:rFonts w:cs="Arial"/>
          <w:sz w:val="20"/>
          <w:szCs w:val="20"/>
        </w:rPr>
        <w:t xml:space="preserve"> zawarcia umowy zatwierdzonego podwykonawcy z dalszym p</w:t>
      </w:r>
      <w:r w:rsidRPr="00B81A6A">
        <w:rPr>
          <w:rFonts w:cs="Arial"/>
          <w:sz w:val="20"/>
          <w:szCs w:val="20"/>
        </w:rPr>
        <w:t xml:space="preserve">odwykonawcą wymagana </w:t>
      </w:r>
      <w:r w:rsidRPr="00B81A6A">
        <w:rPr>
          <w:rFonts w:cs="Arial"/>
          <w:sz w:val="20"/>
          <w:szCs w:val="20"/>
        </w:rPr>
        <w:lastRenderedPageBreak/>
        <w:t>jest zgoda Wykonawcy i Zamawiającego łącznie na warunkach określonych w art. 647¹</w:t>
      </w:r>
      <w:r w:rsidR="00BB07F3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KC. Wykonawca ma obowiązek przedstawić</w:t>
      </w:r>
      <w:r w:rsidR="00A8479C" w:rsidRPr="00B81A6A">
        <w:rPr>
          <w:rFonts w:cs="Arial"/>
          <w:sz w:val="20"/>
          <w:szCs w:val="20"/>
        </w:rPr>
        <w:t xml:space="preserve"> Zamawiającemu projekt umowy z</w:t>
      </w:r>
      <w:r w:rsidR="00F75F56">
        <w:rPr>
          <w:rFonts w:cs="Arial"/>
          <w:sz w:val="20"/>
          <w:szCs w:val="20"/>
        </w:rPr>
        <w:t xml:space="preserve"> </w:t>
      </w:r>
      <w:r w:rsidR="00A8479C" w:rsidRPr="00B81A6A">
        <w:rPr>
          <w:rFonts w:cs="Arial"/>
          <w:sz w:val="20"/>
          <w:szCs w:val="20"/>
        </w:rPr>
        <w:t>podwykonawcą, a podwykonawca z dalszym p</w:t>
      </w:r>
      <w:r w:rsidRPr="00B81A6A">
        <w:rPr>
          <w:rFonts w:cs="Arial"/>
          <w:sz w:val="20"/>
          <w:szCs w:val="20"/>
        </w:rPr>
        <w:t xml:space="preserve">odwykonawcą </w:t>
      </w:r>
      <w:r w:rsidR="00A8479C" w:rsidRPr="00B81A6A">
        <w:rPr>
          <w:rFonts w:cs="Arial"/>
          <w:sz w:val="20"/>
          <w:szCs w:val="20"/>
        </w:rPr>
        <w:t>wraz z wynagrodzeniem należnym p</w:t>
      </w:r>
      <w:r w:rsidRPr="00B81A6A">
        <w:rPr>
          <w:rFonts w:cs="Arial"/>
          <w:sz w:val="20"/>
          <w:szCs w:val="20"/>
        </w:rPr>
        <w:t>odwykonawcy, częścią dokumentacji dotyczącą wykonania robót określonych w tym projekcie umowy. Zamawiający w terminie 14 dni od daty otrzymania projektu umowy zgłosi na piśmie sprzeciw lub zastrzeżenia albo wyrazi</w:t>
      </w:r>
      <w:r w:rsidR="00A8479C" w:rsidRPr="00B81A6A">
        <w:rPr>
          <w:rFonts w:cs="Arial"/>
          <w:sz w:val="20"/>
          <w:szCs w:val="20"/>
        </w:rPr>
        <w:t xml:space="preserve"> zgodę na </w:t>
      </w:r>
      <w:r w:rsidR="00B013E1" w:rsidRPr="00B81A6A">
        <w:rPr>
          <w:rFonts w:cs="Arial"/>
          <w:sz w:val="20"/>
          <w:szCs w:val="20"/>
        </w:rPr>
        <w:t>zawarcie tej umowy z </w:t>
      </w:r>
      <w:r w:rsidR="00A8479C" w:rsidRPr="00B81A6A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 xml:space="preserve">odwykonawcą. </w:t>
      </w:r>
    </w:p>
    <w:p w14:paraId="23E5992E" w14:textId="77777777" w:rsidR="00020E57" w:rsidRPr="00B81A6A" w:rsidRDefault="00020E5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Przedłożony Zamawiającemu do akceptacji projekt umowy </w:t>
      </w:r>
      <w:r w:rsidR="00A74846" w:rsidRPr="00B81A6A">
        <w:rPr>
          <w:rFonts w:cs="Arial"/>
          <w:sz w:val="20"/>
          <w:szCs w:val="20"/>
        </w:rPr>
        <w:t>z p</w:t>
      </w:r>
      <w:r w:rsidR="00B14E60" w:rsidRPr="00B81A6A">
        <w:rPr>
          <w:rFonts w:cs="Arial"/>
          <w:sz w:val="20"/>
          <w:szCs w:val="20"/>
        </w:rPr>
        <w:t xml:space="preserve">odwykonawcą </w:t>
      </w:r>
      <w:r w:rsidRPr="00B81A6A">
        <w:rPr>
          <w:rFonts w:cs="Arial"/>
          <w:sz w:val="20"/>
          <w:szCs w:val="20"/>
        </w:rPr>
        <w:t>mu</w:t>
      </w:r>
      <w:r w:rsidR="00B013E1" w:rsidRPr="00B81A6A">
        <w:rPr>
          <w:rFonts w:cs="Arial"/>
          <w:sz w:val="20"/>
          <w:szCs w:val="20"/>
        </w:rPr>
        <w:t>si zawierać regulacje zbieżne i </w:t>
      </w:r>
      <w:r w:rsidRPr="00B81A6A">
        <w:rPr>
          <w:rFonts w:cs="Arial"/>
          <w:sz w:val="20"/>
          <w:szCs w:val="20"/>
        </w:rPr>
        <w:t>niesprzeczne z postanowieniami umowy zawartej po</w:t>
      </w:r>
      <w:r w:rsidR="00A74846" w:rsidRPr="00B81A6A">
        <w:rPr>
          <w:rFonts w:cs="Arial"/>
          <w:sz w:val="20"/>
          <w:szCs w:val="20"/>
        </w:rPr>
        <w:t>między Zamawiającym a</w:t>
      </w:r>
      <w:r w:rsidR="00BB07F3">
        <w:rPr>
          <w:rFonts w:cs="Arial"/>
          <w:sz w:val="20"/>
          <w:szCs w:val="20"/>
        </w:rPr>
        <w:t xml:space="preserve"> </w:t>
      </w:r>
      <w:r w:rsidR="00B013E1" w:rsidRPr="00B81A6A">
        <w:rPr>
          <w:rFonts w:cs="Arial"/>
          <w:sz w:val="20"/>
          <w:szCs w:val="20"/>
        </w:rPr>
        <w:t>Wykonawcą oraz określać w </w:t>
      </w:r>
      <w:r w:rsidR="00B14E60" w:rsidRPr="00B81A6A">
        <w:rPr>
          <w:rFonts w:cs="Arial"/>
          <w:sz w:val="20"/>
          <w:szCs w:val="20"/>
        </w:rPr>
        <w:t>szczególności:</w:t>
      </w:r>
    </w:p>
    <w:p w14:paraId="3A323488" w14:textId="77777777" w:rsidR="00B14E60" w:rsidRPr="00B81A6A" w:rsidRDefault="00B14E60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zakres robót p</w:t>
      </w:r>
      <w:r w:rsidR="003E7209" w:rsidRPr="00B81A6A">
        <w:rPr>
          <w:rFonts w:cs="Arial"/>
          <w:sz w:val="20"/>
          <w:szCs w:val="20"/>
        </w:rPr>
        <w:t>owierzonych p</w:t>
      </w:r>
      <w:r w:rsidR="0028549E" w:rsidRPr="00B81A6A">
        <w:rPr>
          <w:rFonts w:cs="Arial"/>
          <w:sz w:val="20"/>
          <w:szCs w:val="20"/>
        </w:rPr>
        <w:t>odwyko</w:t>
      </w:r>
      <w:r w:rsidRPr="00B81A6A">
        <w:rPr>
          <w:rFonts w:cs="Arial"/>
          <w:sz w:val="20"/>
          <w:szCs w:val="20"/>
        </w:rPr>
        <w:t>n</w:t>
      </w:r>
      <w:r w:rsidR="0028549E" w:rsidRPr="00B81A6A">
        <w:rPr>
          <w:rFonts w:cs="Arial"/>
          <w:sz w:val="20"/>
          <w:szCs w:val="20"/>
        </w:rPr>
        <w:t>a</w:t>
      </w:r>
      <w:r w:rsidRPr="00B81A6A">
        <w:rPr>
          <w:rFonts w:cs="Arial"/>
          <w:sz w:val="20"/>
          <w:szCs w:val="20"/>
        </w:rPr>
        <w:t>wcy,</w:t>
      </w:r>
    </w:p>
    <w:p w14:paraId="33160F70" w14:textId="77777777" w:rsidR="0028549E" w:rsidRPr="00B81A6A" w:rsidRDefault="0028549E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kwotę wynagrodzenia za roboty – kwota ta nie może być wyższa niż wartość tego zakresu robót wynikająca z oferty i kosztorysu Wykonawcy</w:t>
      </w:r>
      <w:r w:rsidR="0025546D" w:rsidRPr="00B81A6A">
        <w:rPr>
          <w:rFonts w:cs="Arial"/>
          <w:sz w:val="20"/>
          <w:szCs w:val="20"/>
        </w:rPr>
        <w:t>, a suma płatności podwykonawcom za daną część dokonywanego odbioru robót nie może być wyższa niż przewidziane w niniejszej umowie (lub harmonogramie) wynagrodzenie częściowe za dany zak</w:t>
      </w:r>
      <w:r w:rsidR="00883E88" w:rsidRPr="00B81A6A">
        <w:rPr>
          <w:rFonts w:cs="Arial"/>
          <w:sz w:val="20"/>
          <w:szCs w:val="20"/>
        </w:rPr>
        <w:t>res robót potwierdzony odbiorem,</w:t>
      </w:r>
    </w:p>
    <w:p w14:paraId="705B00D8" w14:textId="77777777" w:rsidR="00883E88" w:rsidRPr="00B81A6A" w:rsidRDefault="00883E88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termin wykonania zakresu robót powierzonych podwykonawcy,</w:t>
      </w:r>
    </w:p>
    <w:p w14:paraId="6E3C5168" w14:textId="77777777" w:rsidR="00883E88" w:rsidRPr="00B81A6A" w:rsidRDefault="00883E88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warunki płatności – termin zapłaty</w:t>
      </w:r>
      <w:r w:rsidR="00947E5A" w:rsidRPr="00B81A6A">
        <w:rPr>
          <w:rFonts w:cs="Arial"/>
          <w:sz w:val="20"/>
          <w:szCs w:val="20"/>
        </w:rPr>
        <w:t xml:space="preserve"> w</w:t>
      </w:r>
      <w:r w:rsidR="003E7209" w:rsidRPr="00B81A6A">
        <w:rPr>
          <w:rFonts w:cs="Arial"/>
          <w:sz w:val="20"/>
          <w:szCs w:val="20"/>
        </w:rPr>
        <w:t>ynagrodzenia podwykonawcy lub dalszemu p</w:t>
      </w:r>
      <w:r w:rsidR="00947E5A" w:rsidRPr="00B81A6A">
        <w:rPr>
          <w:rFonts w:cs="Arial"/>
          <w:sz w:val="20"/>
          <w:szCs w:val="20"/>
        </w:rPr>
        <w:t xml:space="preserve">odwykonawcy przewidziany w umowie o podwykonawstwo, nie może być dłuższy niż 21 dni od dnia doręczenia </w:t>
      </w:r>
      <w:r w:rsidR="003E7209" w:rsidRPr="00B81A6A">
        <w:rPr>
          <w:rFonts w:cs="Arial"/>
          <w:sz w:val="20"/>
          <w:szCs w:val="20"/>
        </w:rPr>
        <w:t>wykonawcy, podwykonawcy lub dalszemu podwykonawcy faktury lub rachunku, potwierdzających wykonanie zleconej podwykonawcy lub dalszemu podwykonawcy dostawy, usługi lub roboty budowlanej,</w:t>
      </w:r>
    </w:p>
    <w:p w14:paraId="1B0BF533" w14:textId="77777777" w:rsidR="003E7209" w:rsidRPr="00B81A6A" w:rsidRDefault="003E7209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tryb zatrudnienia dalszych </w:t>
      </w:r>
      <w:r w:rsidR="00433718" w:rsidRPr="00B81A6A">
        <w:rPr>
          <w:rFonts w:cs="Arial"/>
          <w:sz w:val="20"/>
          <w:szCs w:val="20"/>
        </w:rPr>
        <w:t>podwykonawców,</w:t>
      </w:r>
    </w:p>
    <w:p w14:paraId="34CA6717" w14:textId="77777777" w:rsidR="00433718" w:rsidRPr="00B81A6A" w:rsidRDefault="00433718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podstawy zapłaty wynagrodzenia </w:t>
      </w:r>
      <w:r w:rsidR="00370B4E" w:rsidRPr="00B81A6A">
        <w:rPr>
          <w:rFonts w:cs="Arial"/>
          <w:sz w:val="20"/>
          <w:szCs w:val="20"/>
        </w:rPr>
        <w:t xml:space="preserve">dalszym </w:t>
      </w:r>
      <w:r w:rsidRPr="00B81A6A">
        <w:rPr>
          <w:rFonts w:cs="Arial"/>
          <w:sz w:val="20"/>
          <w:szCs w:val="20"/>
        </w:rPr>
        <w:t>podwykonawcom</w:t>
      </w:r>
      <w:r w:rsidR="00370B4E" w:rsidRPr="00B81A6A">
        <w:rPr>
          <w:rFonts w:cs="Arial"/>
          <w:sz w:val="20"/>
          <w:szCs w:val="20"/>
        </w:rPr>
        <w:t xml:space="preserve">, w tym uprawnienie Zamawiającego </w:t>
      </w:r>
      <w:r w:rsidR="00B013E1" w:rsidRPr="00B81A6A">
        <w:rPr>
          <w:rFonts w:cs="Arial"/>
          <w:sz w:val="20"/>
          <w:szCs w:val="20"/>
        </w:rPr>
        <w:t>i </w:t>
      </w:r>
      <w:r w:rsidR="00370B4E" w:rsidRPr="00B81A6A">
        <w:rPr>
          <w:rFonts w:cs="Arial"/>
          <w:sz w:val="20"/>
          <w:szCs w:val="20"/>
        </w:rPr>
        <w:t xml:space="preserve">Wykonawcy do zapłaty podwykonawcom </w:t>
      </w:r>
      <w:r w:rsidR="00870061" w:rsidRPr="00B81A6A">
        <w:rPr>
          <w:rFonts w:cs="Arial"/>
          <w:sz w:val="20"/>
          <w:szCs w:val="20"/>
        </w:rPr>
        <w:t>i dalszym podwykonawcom wynagrodzenia,</w:t>
      </w:r>
    </w:p>
    <w:p w14:paraId="53E1B4B9" w14:textId="77777777" w:rsidR="00870061" w:rsidRPr="00B81A6A" w:rsidRDefault="00870061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numer rachunku bankowego podwykonawcy,</w:t>
      </w:r>
    </w:p>
    <w:p w14:paraId="14DEEF1B" w14:textId="77777777" w:rsidR="00057A75" w:rsidRPr="00B81A6A" w:rsidRDefault="00870061" w:rsidP="00173F02">
      <w:pPr>
        <w:pStyle w:val="Akapitzlist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termin wystawienia faktury podwykonawcy na rzecz Wykonawcy, przy czym termin ten </w:t>
      </w:r>
      <w:r w:rsidR="00057A75" w:rsidRPr="00B81A6A">
        <w:rPr>
          <w:rFonts w:cs="Arial"/>
          <w:sz w:val="20"/>
          <w:szCs w:val="20"/>
        </w:rPr>
        <w:t>nie może</w:t>
      </w:r>
      <w:r w:rsidRPr="00B81A6A">
        <w:rPr>
          <w:rFonts w:cs="Arial"/>
          <w:sz w:val="20"/>
          <w:szCs w:val="20"/>
        </w:rPr>
        <w:t xml:space="preserve"> być dłuższy niż 5 dni od dnia dokona</w:t>
      </w:r>
      <w:r w:rsidR="00057A75" w:rsidRPr="00B81A6A">
        <w:rPr>
          <w:rFonts w:cs="Arial"/>
          <w:sz w:val="20"/>
          <w:szCs w:val="20"/>
        </w:rPr>
        <w:t>nia odbioru robót,</w:t>
      </w:r>
    </w:p>
    <w:p w14:paraId="4787A6BD" w14:textId="77777777" w:rsidR="00565EAA" w:rsidRPr="00B81A6A" w:rsidRDefault="00565EAA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Umowa z podwykonawcą nie może zawierać postanowień:</w:t>
      </w:r>
    </w:p>
    <w:p w14:paraId="3A1488E3" w14:textId="77777777" w:rsidR="00665163" w:rsidRPr="00B81A6A" w:rsidRDefault="00194868" w:rsidP="00363794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u</w:t>
      </w:r>
      <w:r w:rsidR="00565EAA" w:rsidRPr="00B81A6A">
        <w:rPr>
          <w:rFonts w:cs="Arial"/>
          <w:sz w:val="20"/>
          <w:szCs w:val="20"/>
        </w:rPr>
        <w:t xml:space="preserve">zależniających </w:t>
      </w:r>
      <w:r w:rsidRPr="00B81A6A">
        <w:rPr>
          <w:rFonts w:cs="Arial"/>
          <w:sz w:val="20"/>
          <w:szCs w:val="20"/>
        </w:rPr>
        <w:t xml:space="preserve">uzyskanie przez podwykonawcę płatności od Wykonawcy, od </w:t>
      </w:r>
      <w:r w:rsidR="00665163" w:rsidRPr="00B81A6A">
        <w:rPr>
          <w:rFonts w:cs="Arial"/>
          <w:sz w:val="20"/>
          <w:szCs w:val="20"/>
        </w:rPr>
        <w:t>zapłaty przez Zamawiającego Wykonawcy wynagrodzenia obejmującego zakres rob</w:t>
      </w:r>
      <w:r w:rsidR="00057A75" w:rsidRPr="00B81A6A">
        <w:rPr>
          <w:rFonts w:cs="Arial"/>
          <w:sz w:val="20"/>
          <w:szCs w:val="20"/>
        </w:rPr>
        <w:t>ót wykonywanych przez podwykonawcę,</w:t>
      </w:r>
    </w:p>
    <w:p w14:paraId="40D43957" w14:textId="77777777" w:rsidR="00057A75" w:rsidRPr="00B81A6A" w:rsidRDefault="00057A75" w:rsidP="00363794">
      <w:pPr>
        <w:pStyle w:val="Akapitzlist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uzależniających </w:t>
      </w:r>
      <w:r w:rsidR="000D2ACA" w:rsidRPr="00B81A6A">
        <w:rPr>
          <w:rFonts w:cs="Arial"/>
          <w:sz w:val="20"/>
          <w:szCs w:val="20"/>
        </w:rPr>
        <w:t>zwrot podwykonawcy kwot zabezpieczenia przez Wykonawcę, od zwrotu zabezpieczenia wykonania umowy przez Zamawiającego Wykonawcy.</w:t>
      </w:r>
    </w:p>
    <w:p w14:paraId="28A8A662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w szczególnośc</w:t>
      </w:r>
      <w:r w:rsidR="00C41FDC" w:rsidRPr="00B81A6A">
        <w:rPr>
          <w:rFonts w:cs="Arial"/>
          <w:sz w:val="20"/>
          <w:szCs w:val="20"/>
        </w:rPr>
        <w:t>i odmówi zatwierdzenia umowy z p</w:t>
      </w:r>
      <w:r w:rsidRPr="00B81A6A">
        <w:rPr>
          <w:rFonts w:cs="Arial"/>
          <w:sz w:val="20"/>
          <w:szCs w:val="20"/>
        </w:rPr>
        <w:t>odwykonawcą lub jej projektu, jeżeli którekolwiek z jej postanowień będzie niezgod</w:t>
      </w:r>
      <w:r w:rsidR="00F10FF0" w:rsidRPr="00B81A6A">
        <w:rPr>
          <w:rFonts w:cs="Arial"/>
          <w:sz w:val="20"/>
          <w:szCs w:val="20"/>
        </w:rPr>
        <w:t xml:space="preserve">ne z umową zawartą z Wykonawcą. </w:t>
      </w:r>
      <w:r w:rsidR="00223613" w:rsidRPr="00B81A6A">
        <w:rPr>
          <w:rFonts w:cs="Arial"/>
          <w:sz w:val="20"/>
          <w:szCs w:val="20"/>
        </w:rPr>
        <w:t>Nałożone warunki w </w:t>
      </w:r>
      <w:r w:rsidR="00A801B1" w:rsidRPr="00B81A6A">
        <w:rPr>
          <w:rFonts w:cs="Arial"/>
          <w:sz w:val="20"/>
          <w:szCs w:val="20"/>
        </w:rPr>
        <w:t>umowach z podwykonawcami lub dalszymi p</w:t>
      </w:r>
      <w:r w:rsidRPr="00B81A6A">
        <w:rPr>
          <w:rFonts w:cs="Arial"/>
          <w:sz w:val="20"/>
          <w:szCs w:val="20"/>
        </w:rPr>
        <w:t>odwykonawcami nie mogą być gorsze dla Zamawiającego niż warunki wynikające z</w:t>
      </w:r>
      <w:r w:rsidR="00BB07F3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umowy wiążąc</w:t>
      </w:r>
      <w:r w:rsidR="00B32FE6" w:rsidRPr="00B81A6A">
        <w:rPr>
          <w:rFonts w:cs="Arial"/>
          <w:sz w:val="20"/>
          <w:szCs w:val="20"/>
        </w:rPr>
        <w:t>ej Zamawiającego i Wykonawcę, a</w:t>
      </w:r>
      <w:r w:rsidR="00BB07F3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</w:t>
      </w:r>
      <w:r w:rsidR="00BB07F3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szczególności stawki, ceny, terminy wykonania, okresy płatności od Zamawiającego, gwarancje, itp. Umowa nie może uwzględniać również jakichkolwiek zatrzymań pieniężn</w:t>
      </w:r>
      <w:r w:rsidR="00C41FDC" w:rsidRPr="00B81A6A">
        <w:rPr>
          <w:rFonts w:cs="Arial"/>
          <w:sz w:val="20"/>
          <w:szCs w:val="20"/>
        </w:rPr>
        <w:t>ych (w</w:t>
      </w:r>
      <w:r w:rsidR="000834BD">
        <w:rPr>
          <w:rFonts w:cs="Arial"/>
          <w:sz w:val="20"/>
          <w:szCs w:val="20"/>
        </w:rPr>
        <w:t xml:space="preserve"> </w:t>
      </w:r>
      <w:r w:rsidR="00C41FDC" w:rsidRPr="00B81A6A">
        <w:rPr>
          <w:rFonts w:cs="Arial"/>
          <w:sz w:val="20"/>
          <w:szCs w:val="20"/>
        </w:rPr>
        <w:t>tym procentowych) wobec p</w:t>
      </w:r>
      <w:r w:rsidRPr="00B81A6A">
        <w:rPr>
          <w:rFonts w:cs="Arial"/>
          <w:sz w:val="20"/>
          <w:szCs w:val="20"/>
        </w:rPr>
        <w:t>odwykonawców w stosunku do należytego wykonania umowy czy należytego wykonania robót gwaran</w:t>
      </w:r>
      <w:r w:rsidR="00B013E1" w:rsidRPr="00B81A6A">
        <w:rPr>
          <w:rFonts w:cs="Arial"/>
          <w:sz w:val="20"/>
          <w:szCs w:val="20"/>
        </w:rPr>
        <w:t>cyjnych itp. Umowa Wykonawcy z </w:t>
      </w:r>
      <w:r w:rsidR="00C41FDC" w:rsidRPr="00B81A6A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>odwykonawcą musi być zawarta na piśmie, pod rygorem nieważności i jej kopia musi być przekazana Zamawiającemu.</w:t>
      </w:r>
    </w:p>
    <w:p w14:paraId="6903C707" w14:textId="77777777" w:rsidR="006E0B77" w:rsidRPr="00B81A6A" w:rsidRDefault="00C41FDC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Wykonawca, podwykonawca lub dalszy p</w:t>
      </w:r>
      <w:r w:rsidR="006E0B77" w:rsidRPr="00B81A6A">
        <w:rPr>
          <w:rFonts w:cs="Arial"/>
          <w:sz w:val="20"/>
          <w:szCs w:val="20"/>
        </w:rPr>
        <w:t xml:space="preserve">odwykonawca zamówienia na roboty budowlane przedkłada Zamawiającemu </w:t>
      </w:r>
      <w:r w:rsidR="00052D5D" w:rsidRPr="00B81A6A">
        <w:rPr>
          <w:rFonts w:cs="Arial"/>
          <w:sz w:val="20"/>
          <w:szCs w:val="20"/>
        </w:rPr>
        <w:t>poświadczon</w:t>
      </w:r>
      <w:r w:rsidR="00052D5D">
        <w:rPr>
          <w:rFonts w:cs="Arial"/>
          <w:sz w:val="20"/>
          <w:szCs w:val="20"/>
        </w:rPr>
        <w:t>ą</w:t>
      </w:r>
      <w:r w:rsidR="00052D5D" w:rsidRPr="00B81A6A">
        <w:rPr>
          <w:rFonts w:cs="Arial"/>
          <w:sz w:val="20"/>
          <w:szCs w:val="20"/>
        </w:rPr>
        <w:t xml:space="preserve"> </w:t>
      </w:r>
      <w:r w:rsidR="006E0B77" w:rsidRPr="00B81A6A">
        <w:rPr>
          <w:rFonts w:cs="Arial"/>
          <w:sz w:val="20"/>
          <w:szCs w:val="20"/>
        </w:rPr>
        <w:t>za zgodność z oryginałem kopię zawartej umowy</w:t>
      </w:r>
      <w:r w:rsidR="00B32FE6" w:rsidRPr="00B81A6A">
        <w:rPr>
          <w:rFonts w:cs="Arial"/>
          <w:sz w:val="20"/>
          <w:szCs w:val="20"/>
        </w:rPr>
        <w:t xml:space="preserve"> o</w:t>
      </w:r>
      <w:r w:rsidR="000834BD">
        <w:rPr>
          <w:rFonts w:cs="Arial"/>
          <w:sz w:val="20"/>
          <w:szCs w:val="20"/>
        </w:rPr>
        <w:t xml:space="preserve"> </w:t>
      </w:r>
      <w:r w:rsidR="006E0B77" w:rsidRPr="00B81A6A">
        <w:rPr>
          <w:rFonts w:cs="Arial"/>
          <w:sz w:val="20"/>
          <w:szCs w:val="20"/>
        </w:rPr>
        <w:t>podwykonawstwo (po wcześniejszej akceptacji projektu przez Zamawiającego), której przedmiotem są roboty budowlane i/lub jej zmiany, w terminie 7 dni od dnia jej zaw</w:t>
      </w:r>
      <w:r w:rsidR="00035295" w:rsidRPr="00B81A6A">
        <w:rPr>
          <w:rFonts w:cs="Arial"/>
          <w:sz w:val="20"/>
          <w:szCs w:val="20"/>
        </w:rPr>
        <w:t>arcia. P</w:t>
      </w:r>
      <w:r w:rsidR="006D77D9" w:rsidRPr="00B81A6A">
        <w:rPr>
          <w:rFonts w:cs="Arial"/>
          <w:sz w:val="20"/>
          <w:szCs w:val="20"/>
        </w:rPr>
        <w:t>odwykonawca lub dalszy p</w:t>
      </w:r>
      <w:r w:rsidR="006E0B77" w:rsidRPr="00B81A6A">
        <w:rPr>
          <w:rFonts w:cs="Arial"/>
          <w:sz w:val="20"/>
          <w:szCs w:val="20"/>
        </w:rPr>
        <w:t>odwykonawca jest obowiązany dołączyć zgodę Wykonawcy na zawarcie umowy o podwykonawstwo o treści zgodnej z projektem umowy i/lub zmiany.</w:t>
      </w:r>
      <w:r w:rsidR="00B44AB8" w:rsidRPr="00B81A6A">
        <w:rPr>
          <w:rFonts w:cs="Arial"/>
          <w:sz w:val="20"/>
          <w:szCs w:val="20"/>
        </w:rPr>
        <w:t xml:space="preserve"> Nieprzedłożenie do zaakceptowania projektu i/lub poświadczonej za zgod</w:t>
      </w:r>
      <w:r w:rsidR="00B32FE6" w:rsidRPr="00B81A6A">
        <w:rPr>
          <w:rFonts w:cs="Arial"/>
          <w:sz w:val="20"/>
          <w:szCs w:val="20"/>
        </w:rPr>
        <w:t>ność z oryginałem kopii umowy o</w:t>
      </w:r>
      <w:r w:rsidR="000834BD">
        <w:rPr>
          <w:rFonts w:cs="Arial"/>
          <w:sz w:val="20"/>
          <w:szCs w:val="20"/>
        </w:rPr>
        <w:t xml:space="preserve"> </w:t>
      </w:r>
      <w:r w:rsidR="00B44AB8" w:rsidRPr="00B81A6A">
        <w:rPr>
          <w:rFonts w:cs="Arial"/>
          <w:sz w:val="20"/>
          <w:szCs w:val="20"/>
        </w:rPr>
        <w:t>podwykonawstwo lub ich zmian stanowi podstawę do naliczenia kar zgodnie z pkt 8.1.4 OWURB.</w:t>
      </w:r>
    </w:p>
    <w:p w14:paraId="50F7580B" w14:textId="2403B71C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w terminie 14 dni od dnia otrzymania poświadczonej za zgodność z oryginałem kopii zawartej umowy o podwykonawstwo, może zgło</w:t>
      </w:r>
      <w:r w:rsidR="00B32FE6" w:rsidRPr="00B81A6A">
        <w:rPr>
          <w:rFonts w:cs="Arial"/>
          <w:sz w:val="20"/>
          <w:szCs w:val="20"/>
        </w:rPr>
        <w:t>sić pisemny sprzeciw do umowy o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podwykonawstwo, w przypadku nie spełnie</w:t>
      </w:r>
      <w:r w:rsidR="00695792" w:rsidRPr="00B81A6A">
        <w:rPr>
          <w:rFonts w:cs="Arial"/>
          <w:sz w:val="20"/>
          <w:szCs w:val="20"/>
        </w:rPr>
        <w:t xml:space="preserve">nia warunków opisanych </w:t>
      </w:r>
      <w:r w:rsidR="00740BEB">
        <w:rPr>
          <w:rFonts w:cs="Arial"/>
          <w:sz w:val="20"/>
          <w:szCs w:val="20"/>
        </w:rPr>
        <w:t xml:space="preserve">w szczególności </w:t>
      </w:r>
      <w:r w:rsidR="00695792" w:rsidRPr="00B81A6A">
        <w:rPr>
          <w:rFonts w:cs="Arial"/>
          <w:sz w:val="20"/>
          <w:szCs w:val="20"/>
        </w:rPr>
        <w:t>w pkt 6.6 i 6.7</w:t>
      </w:r>
      <w:r w:rsidRPr="00B81A6A">
        <w:rPr>
          <w:rFonts w:cs="Arial"/>
          <w:sz w:val="20"/>
          <w:szCs w:val="20"/>
        </w:rPr>
        <w:t>.</w:t>
      </w:r>
    </w:p>
    <w:p w14:paraId="3BF98B8B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Niezgłoszenie pisemnego sprzeciwu do przedłożonej umowy o podwykonawstwo, w terminie 14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dni uważa się za akceptację umowy przez Zamawiającego.</w:t>
      </w:r>
    </w:p>
    <w:p w14:paraId="6F6B1C66" w14:textId="77777777" w:rsidR="006E0B77" w:rsidRPr="005E2765" w:rsidRDefault="00C902EC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E2765">
        <w:rPr>
          <w:rFonts w:cs="Arial"/>
          <w:sz w:val="20"/>
          <w:szCs w:val="20"/>
        </w:rPr>
        <w:t>Wykona</w:t>
      </w:r>
      <w:r w:rsidR="006D77D9" w:rsidRPr="005E2765">
        <w:rPr>
          <w:rFonts w:cs="Arial"/>
          <w:sz w:val="20"/>
          <w:szCs w:val="20"/>
        </w:rPr>
        <w:t>wca, podwykonawca lub dalszy p</w:t>
      </w:r>
      <w:r w:rsidR="006E0B77" w:rsidRPr="005E2765">
        <w:rPr>
          <w:rFonts w:cs="Arial"/>
          <w:sz w:val="20"/>
          <w:szCs w:val="20"/>
        </w:rPr>
        <w:t>odwykonawca zamówienia na roboty budowlane przedkłada Zamawiającemu poświadczoną za zgodność z or</w:t>
      </w:r>
      <w:r w:rsidR="00B32FE6" w:rsidRPr="005E2765">
        <w:rPr>
          <w:rFonts w:cs="Arial"/>
          <w:sz w:val="20"/>
          <w:szCs w:val="20"/>
        </w:rPr>
        <w:t xml:space="preserve">yginałem kopię zawartej umowy </w:t>
      </w:r>
      <w:r w:rsidR="00B32FE6" w:rsidRPr="005E2765">
        <w:rPr>
          <w:sz w:val="20"/>
          <w:szCs w:val="20"/>
        </w:rPr>
        <w:t>o</w:t>
      </w:r>
      <w:r w:rsidR="000834BD" w:rsidRPr="005E2765">
        <w:rPr>
          <w:sz w:val="20"/>
          <w:szCs w:val="20"/>
        </w:rPr>
        <w:t xml:space="preserve"> </w:t>
      </w:r>
      <w:r w:rsidR="006E0B77" w:rsidRPr="005E2765">
        <w:rPr>
          <w:sz w:val="20"/>
          <w:szCs w:val="20"/>
        </w:rPr>
        <w:t>podwykonawstwo</w:t>
      </w:r>
      <w:r w:rsidR="006E0B77" w:rsidRPr="005E2765">
        <w:rPr>
          <w:rFonts w:cs="Arial"/>
          <w:sz w:val="20"/>
          <w:szCs w:val="20"/>
        </w:rPr>
        <w:t>, której przedmiotem są dostawy lub usługi w terminie 7 dni od jej zawarcia. Z</w:t>
      </w:r>
      <w:r w:rsidR="000834BD" w:rsidRPr="005E2765">
        <w:rPr>
          <w:rFonts w:cs="Arial"/>
          <w:sz w:val="20"/>
          <w:szCs w:val="20"/>
        </w:rPr>
        <w:t xml:space="preserve"> </w:t>
      </w:r>
      <w:r w:rsidRPr="005E2765">
        <w:rPr>
          <w:rFonts w:cs="Arial"/>
          <w:sz w:val="20"/>
          <w:szCs w:val="20"/>
        </w:rPr>
        <w:t>wyżej</w:t>
      </w:r>
      <w:r w:rsidR="006E0B77" w:rsidRPr="005E2765">
        <w:rPr>
          <w:rFonts w:cs="Arial"/>
          <w:sz w:val="20"/>
          <w:szCs w:val="20"/>
        </w:rPr>
        <w:t xml:space="preserve"> wymienionego obowiązku Zamawiający wyłącza umowy o podwykonawstwo do </w:t>
      </w:r>
      <w:r w:rsidR="005E2765" w:rsidRPr="005E2765">
        <w:rPr>
          <w:rFonts w:cs="Arial"/>
          <w:sz w:val="20"/>
          <w:szCs w:val="20"/>
        </w:rPr>
        <w:t>2</w:t>
      </w:r>
      <w:r w:rsidR="006E0B77" w:rsidRPr="005E2765">
        <w:rPr>
          <w:rFonts w:cs="Arial"/>
          <w:sz w:val="20"/>
          <w:szCs w:val="20"/>
        </w:rPr>
        <w:t xml:space="preserve">0 000 zł. </w:t>
      </w:r>
    </w:p>
    <w:p w14:paraId="7B2D6B23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Zamawiający zastrzega, że ceny przedstawione w umowach na dostawy i usługi nie mogą być wyższe niż ceny przedstawione w kosztorysie ofertowym Wykonawcy. Zamawiający zastrzega, że jego odpow</w:t>
      </w:r>
      <w:r w:rsidR="006D77D9" w:rsidRPr="00B81A6A">
        <w:rPr>
          <w:rFonts w:cs="Arial"/>
          <w:sz w:val="20"/>
          <w:szCs w:val="20"/>
        </w:rPr>
        <w:t>iedzialność za umowy zawarte z podwykonawcami i dalszymi p</w:t>
      </w:r>
      <w:r w:rsidRPr="00B81A6A">
        <w:rPr>
          <w:rFonts w:cs="Arial"/>
          <w:sz w:val="20"/>
          <w:szCs w:val="20"/>
        </w:rPr>
        <w:t>odwykonawcami, których przedmiotem są dostawy i usługi ogranicza się tylko do wartości wynikającej z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kosztorysu ofertowego Wykonawcy. </w:t>
      </w:r>
    </w:p>
    <w:p w14:paraId="1874281C" w14:textId="77777777" w:rsidR="008F3711" w:rsidRPr="00B81A6A" w:rsidRDefault="008F3711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przypadku zlecenia przez Wykonawcę realizacj</w:t>
      </w:r>
      <w:r w:rsidR="006D77D9" w:rsidRPr="00B81A6A">
        <w:rPr>
          <w:rFonts w:cs="Arial"/>
          <w:sz w:val="20"/>
          <w:szCs w:val="20"/>
        </w:rPr>
        <w:t>i części robót p</w:t>
      </w:r>
      <w:r w:rsidRPr="00B81A6A">
        <w:rPr>
          <w:rFonts w:cs="Arial"/>
          <w:sz w:val="20"/>
          <w:szCs w:val="20"/>
        </w:rPr>
        <w:t>odwykonawcom, warunkiem zapłaty przez Zamawiającego każdej części należnego wynagrodzenia za odebrane roboty budowlane jest wcześniejsze przedstawienie dowodów za</w:t>
      </w:r>
      <w:r w:rsidR="006D77D9" w:rsidRPr="00B81A6A">
        <w:rPr>
          <w:rFonts w:cs="Arial"/>
          <w:sz w:val="20"/>
          <w:szCs w:val="20"/>
        </w:rPr>
        <w:t>płaty wymaganego wynagrodzenia podwykonawcom i dalszym p</w:t>
      </w:r>
      <w:r w:rsidRPr="00B81A6A">
        <w:rPr>
          <w:rFonts w:cs="Arial"/>
          <w:sz w:val="20"/>
          <w:szCs w:val="20"/>
        </w:rPr>
        <w:t>odwykonawcom, biorącym udział w realizacji odebranych robót budowlanych za ten sam zakres prac.</w:t>
      </w:r>
    </w:p>
    <w:p w14:paraId="3B338088" w14:textId="77777777" w:rsidR="00AE5609" w:rsidRPr="00B81A6A" w:rsidRDefault="00EB693E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zobowiązany jest dostarczyć Zamawiającemu dowody zapłaty wymagalnego wynagrodzenia podwykonawcy wykonującego prace podlegające odbiorowi, zgodnie </w:t>
      </w:r>
      <w:r w:rsidR="00C64D99" w:rsidRPr="00B81A6A">
        <w:rPr>
          <w:rFonts w:cs="Arial"/>
          <w:sz w:val="20"/>
          <w:szCs w:val="20"/>
        </w:rPr>
        <w:t xml:space="preserve">z łączącą ich umową </w:t>
      </w:r>
      <w:r w:rsidR="00B013E1" w:rsidRPr="00B81A6A">
        <w:rPr>
          <w:rFonts w:cs="Arial"/>
          <w:sz w:val="20"/>
          <w:szCs w:val="20"/>
        </w:rPr>
        <w:t>o </w:t>
      </w:r>
      <w:r w:rsidR="00C64D99" w:rsidRPr="00B81A6A">
        <w:rPr>
          <w:rFonts w:cs="Arial"/>
          <w:sz w:val="20"/>
          <w:szCs w:val="20"/>
        </w:rPr>
        <w:t>podwykonawstwo zaakceptowaną przez Zamawiającego, której przedmiotem są roboty budowlane lub który zawarł przedłożoną Zamawiającemu umowę o podwykonawstwo, której przedmiotem są dostawy lub usługi. Jeżeli podwykonawca zatrudnia podwykonaw</w:t>
      </w:r>
      <w:r w:rsidR="00126959" w:rsidRPr="00B81A6A">
        <w:rPr>
          <w:rFonts w:cs="Arial"/>
          <w:sz w:val="20"/>
          <w:szCs w:val="20"/>
        </w:rPr>
        <w:t>ców również obowiązuje analogicz</w:t>
      </w:r>
      <w:r w:rsidR="00C64D99" w:rsidRPr="00B81A6A">
        <w:rPr>
          <w:rFonts w:cs="Arial"/>
          <w:sz w:val="20"/>
          <w:szCs w:val="20"/>
        </w:rPr>
        <w:t xml:space="preserve">na procedura. </w:t>
      </w:r>
    </w:p>
    <w:p w14:paraId="41D6AA63" w14:textId="77777777" w:rsidR="008F3711" w:rsidRPr="00B81A6A" w:rsidRDefault="008F3711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przypadku nie pr</w:t>
      </w:r>
      <w:r w:rsidR="006D77D9" w:rsidRPr="00B81A6A">
        <w:rPr>
          <w:rFonts w:cs="Arial"/>
          <w:sz w:val="20"/>
          <w:szCs w:val="20"/>
        </w:rPr>
        <w:t>zedstawienia przez Wykonawcę i p</w:t>
      </w:r>
      <w:r w:rsidRPr="00B81A6A">
        <w:rPr>
          <w:rFonts w:cs="Arial"/>
          <w:sz w:val="20"/>
          <w:szCs w:val="20"/>
        </w:rPr>
        <w:t>odwykonawc</w:t>
      </w:r>
      <w:r w:rsidR="00B8287A" w:rsidRPr="00B81A6A">
        <w:rPr>
          <w:rFonts w:cs="Arial"/>
          <w:sz w:val="20"/>
          <w:szCs w:val="20"/>
        </w:rPr>
        <w:t>ów</w:t>
      </w:r>
      <w:r w:rsidRPr="00B81A6A">
        <w:rPr>
          <w:rFonts w:cs="Arial"/>
          <w:sz w:val="20"/>
          <w:szCs w:val="20"/>
        </w:rPr>
        <w:t xml:space="preserve"> wszystkich dowodów zapłaty, wstrzymuje się wypłatę należnego wynagrodzenia za odebrane roboty budowlane w części równej sumie kwot wynikających z nieprzedstawionych dowodów zapłaty</w:t>
      </w:r>
      <w:r w:rsidR="00B8287A" w:rsidRPr="00B81A6A">
        <w:rPr>
          <w:rFonts w:cs="Arial"/>
          <w:sz w:val="20"/>
          <w:szCs w:val="20"/>
        </w:rPr>
        <w:t xml:space="preserve"> w szczególności rachunków lub faktur.</w:t>
      </w:r>
    </w:p>
    <w:p w14:paraId="63536EA8" w14:textId="77777777" w:rsidR="006E0B77" w:rsidRPr="00B81A6A" w:rsidRDefault="006D77D9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Termin zapłaty wynagrodzenia podwykonawcy lub dalszemu p</w:t>
      </w:r>
      <w:r w:rsidR="006A700A" w:rsidRPr="00B81A6A">
        <w:rPr>
          <w:rFonts w:cs="Arial"/>
          <w:sz w:val="20"/>
          <w:szCs w:val="20"/>
        </w:rPr>
        <w:t>odwykonawcy przewidziany w</w:t>
      </w:r>
      <w:r w:rsidR="000834BD">
        <w:rPr>
          <w:rFonts w:cs="Arial"/>
          <w:sz w:val="20"/>
          <w:szCs w:val="20"/>
        </w:rPr>
        <w:t xml:space="preserve"> </w:t>
      </w:r>
      <w:r w:rsidR="00B013E1" w:rsidRPr="00B81A6A">
        <w:rPr>
          <w:rFonts w:cs="Arial"/>
          <w:sz w:val="20"/>
          <w:szCs w:val="20"/>
        </w:rPr>
        <w:t>umowie o </w:t>
      </w:r>
      <w:r w:rsidR="006E0B77" w:rsidRPr="00B81A6A">
        <w:rPr>
          <w:rFonts w:cs="Arial"/>
          <w:sz w:val="20"/>
          <w:szCs w:val="20"/>
        </w:rPr>
        <w:t>podwykonawstwo nie może być dłuższy</w:t>
      </w:r>
      <w:r w:rsidR="00245FB1" w:rsidRPr="00B81A6A">
        <w:rPr>
          <w:rFonts w:cs="Arial"/>
          <w:sz w:val="20"/>
          <w:szCs w:val="20"/>
        </w:rPr>
        <w:t xml:space="preserve"> niż 30 dni od dnia doręczenia W</w:t>
      </w:r>
      <w:r w:rsidR="006E0B77" w:rsidRPr="00B81A6A">
        <w:rPr>
          <w:rFonts w:cs="Arial"/>
          <w:sz w:val="20"/>
          <w:szCs w:val="20"/>
        </w:rPr>
        <w:t>ykon</w:t>
      </w:r>
      <w:r w:rsidR="00E527A9" w:rsidRPr="00B81A6A">
        <w:rPr>
          <w:rFonts w:cs="Arial"/>
          <w:sz w:val="20"/>
          <w:szCs w:val="20"/>
        </w:rPr>
        <w:t>awcy, podwykonawcy lub dalszemu p</w:t>
      </w:r>
      <w:r w:rsidR="002A2103" w:rsidRPr="00B81A6A">
        <w:rPr>
          <w:rFonts w:cs="Arial"/>
          <w:sz w:val="20"/>
          <w:szCs w:val="20"/>
        </w:rPr>
        <w:t>odwykonawcy faktur lub rachunków</w:t>
      </w:r>
      <w:r w:rsidR="006E0B77" w:rsidRPr="00B81A6A">
        <w:rPr>
          <w:rFonts w:cs="Arial"/>
          <w:sz w:val="20"/>
          <w:szCs w:val="20"/>
        </w:rPr>
        <w:t>, potwi</w:t>
      </w:r>
      <w:r w:rsidR="00E527A9" w:rsidRPr="00B81A6A">
        <w:rPr>
          <w:rFonts w:cs="Arial"/>
          <w:sz w:val="20"/>
          <w:szCs w:val="20"/>
        </w:rPr>
        <w:t>erdzających wykonanie zleconej podwykonawcy lub dalszemu p</w:t>
      </w:r>
      <w:r w:rsidR="006E0B77" w:rsidRPr="00B81A6A">
        <w:rPr>
          <w:rFonts w:cs="Arial"/>
          <w:sz w:val="20"/>
          <w:szCs w:val="20"/>
        </w:rPr>
        <w:t xml:space="preserve">odwykonawcy roboty budowlanej. </w:t>
      </w:r>
    </w:p>
    <w:p w14:paraId="12C902F1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dokonuje bezpośredniej zapłaty wymaganego</w:t>
      </w:r>
      <w:r w:rsidR="006D77D9" w:rsidRPr="00B81A6A">
        <w:rPr>
          <w:rFonts w:cs="Arial"/>
          <w:sz w:val="20"/>
          <w:szCs w:val="20"/>
        </w:rPr>
        <w:t xml:space="preserve"> wynagrodzenia przysługującego p</w:t>
      </w:r>
      <w:r w:rsidRPr="00B81A6A">
        <w:rPr>
          <w:rFonts w:cs="Arial"/>
          <w:sz w:val="20"/>
          <w:szCs w:val="20"/>
        </w:rPr>
        <w:t>odwykonaw</w:t>
      </w:r>
      <w:r w:rsidR="006D77D9" w:rsidRPr="00B81A6A">
        <w:rPr>
          <w:rFonts w:cs="Arial"/>
          <w:sz w:val="20"/>
          <w:szCs w:val="20"/>
        </w:rPr>
        <w:t>cy lub dalszemu p</w:t>
      </w:r>
      <w:r w:rsidRPr="00B81A6A">
        <w:rPr>
          <w:rFonts w:cs="Arial"/>
          <w:sz w:val="20"/>
          <w:szCs w:val="20"/>
        </w:rPr>
        <w:t>odwykonawcy, który zawarł zaakceptow</w:t>
      </w:r>
      <w:r w:rsidR="00B013E1" w:rsidRPr="00B81A6A">
        <w:rPr>
          <w:rFonts w:cs="Arial"/>
          <w:sz w:val="20"/>
          <w:szCs w:val="20"/>
        </w:rPr>
        <w:t>aną przez Zamawiającego umowę o </w:t>
      </w:r>
      <w:r w:rsidRPr="00B81A6A">
        <w:rPr>
          <w:rFonts w:cs="Arial"/>
          <w:sz w:val="20"/>
          <w:szCs w:val="20"/>
        </w:rPr>
        <w:t>podwykonawstwo, której przedmiotem są roboty budowlane, lub który zawarł przedłożoną Zamawiającemu umowę o podwykonawstwo, której przedmiotem są dostawy i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usługi, w przypadku uchylania się od obowi</w:t>
      </w:r>
      <w:r w:rsidR="002A2103" w:rsidRPr="00B81A6A">
        <w:rPr>
          <w:rFonts w:cs="Arial"/>
          <w:sz w:val="20"/>
          <w:szCs w:val="20"/>
        </w:rPr>
        <w:t>ązku zapłat</w:t>
      </w:r>
      <w:r w:rsidR="006D77D9" w:rsidRPr="00B81A6A">
        <w:rPr>
          <w:rFonts w:cs="Arial"/>
          <w:sz w:val="20"/>
          <w:szCs w:val="20"/>
        </w:rPr>
        <w:t>y odpowiednio przez Wykonawcę, podwykonawcę lub dalszego p</w:t>
      </w:r>
      <w:r w:rsidRPr="00B81A6A">
        <w:rPr>
          <w:rFonts w:cs="Arial"/>
          <w:sz w:val="20"/>
          <w:szCs w:val="20"/>
        </w:rPr>
        <w:t>odwykonawcę zamówienia na roboty budowlane. Termin zapłaty w/w wynagrodzenia nie może być wcześniejszy niż wynika to z terminu wymagalności zapłaty Zamawia</w:t>
      </w:r>
      <w:r w:rsidR="009B1127" w:rsidRPr="00B81A6A">
        <w:rPr>
          <w:rFonts w:cs="Arial"/>
          <w:sz w:val="20"/>
          <w:szCs w:val="20"/>
        </w:rPr>
        <w:t>jącego w stosunku do Wykonawcy.</w:t>
      </w:r>
      <w:r w:rsidR="000C4CBD" w:rsidRPr="00B81A6A">
        <w:rPr>
          <w:rFonts w:cs="Arial"/>
          <w:sz w:val="20"/>
          <w:szCs w:val="20"/>
        </w:rPr>
        <w:t xml:space="preserve"> Brak zapłaty lub nieterminowa z</w:t>
      </w:r>
      <w:r w:rsidR="006D77D9" w:rsidRPr="00B81A6A">
        <w:rPr>
          <w:rFonts w:cs="Arial"/>
          <w:sz w:val="20"/>
          <w:szCs w:val="20"/>
        </w:rPr>
        <w:t>apłata wynagrodzenia należnego podwykonawcom lub dalszym p</w:t>
      </w:r>
      <w:r w:rsidR="000C4CBD" w:rsidRPr="00B81A6A">
        <w:rPr>
          <w:rFonts w:cs="Arial"/>
          <w:sz w:val="20"/>
          <w:szCs w:val="20"/>
        </w:rPr>
        <w:t>odwykonawcom stanowi podstawę do naliczenia kar zgodnie z pkt 8.1.4 OWURB.</w:t>
      </w:r>
    </w:p>
    <w:p w14:paraId="44829E35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Wynagrodzenie, o którym mowa wyżej, dotyczy wyłącznie należności powstałych po zaakcep</w:t>
      </w:r>
      <w:r w:rsidR="00C5216A" w:rsidRPr="00B81A6A">
        <w:rPr>
          <w:rFonts w:cs="Arial"/>
          <w:sz w:val="20"/>
          <w:szCs w:val="20"/>
        </w:rPr>
        <w:t>towaniu przez Zamawiającego umowy o podwykonawstwo, której</w:t>
      </w:r>
      <w:r w:rsidRPr="00B81A6A">
        <w:rPr>
          <w:rFonts w:cs="Arial"/>
          <w:sz w:val="20"/>
          <w:szCs w:val="20"/>
        </w:rPr>
        <w:t xml:space="preserve"> przedmiotem są</w:t>
      </w:r>
      <w:r w:rsidR="000834BD">
        <w:rPr>
          <w:rFonts w:cs="Arial"/>
          <w:sz w:val="20"/>
          <w:szCs w:val="20"/>
        </w:rPr>
        <w:t xml:space="preserve"> </w:t>
      </w:r>
      <w:r w:rsidR="00C83E21" w:rsidRPr="00B81A6A">
        <w:rPr>
          <w:rFonts w:cs="Arial"/>
          <w:sz w:val="20"/>
          <w:szCs w:val="20"/>
        </w:rPr>
        <w:t>roboty budowlane</w:t>
      </w:r>
      <w:r w:rsidR="00C5216A" w:rsidRPr="00B81A6A">
        <w:rPr>
          <w:rFonts w:cs="Arial"/>
          <w:sz w:val="20"/>
          <w:szCs w:val="20"/>
        </w:rPr>
        <w:t>, lub po przedłożeniu Zamawiającemu poświadczonej za zgodność z oryginał</w:t>
      </w:r>
      <w:r w:rsidR="004A37E6" w:rsidRPr="00B81A6A">
        <w:rPr>
          <w:rFonts w:cs="Arial"/>
          <w:sz w:val="20"/>
          <w:szCs w:val="20"/>
        </w:rPr>
        <w:t xml:space="preserve">em kopii umowy o podwykonawstwo, której przedmiotem są dostawy lub usługi. </w:t>
      </w:r>
    </w:p>
    <w:p w14:paraId="61FC3C1B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Bezpośrednia zapłata obejmuje wyłącznie należne wynagro</w:t>
      </w:r>
      <w:r w:rsidR="00870BDD" w:rsidRPr="00B81A6A">
        <w:rPr>
          <w:rFonts w:cs="Arial"/>
          <w:sz w:val="20"/>
          <w:szCs w:val="20"/>
        </w:rPr>
        <w:t>dzenie, bez odsetek, należnych podwykonawcy lub dalszemu p</w:t>
      </w:r>
      <w:r w:rsidRPr="00B81A6A">
        <w:rPr>
          <w:rFonts w:cs="Arial"/>
          <w:sz w:val="20"/>
          <w:szCs w:val="20"/>
        </w:rPr>
        <w:t>odwykonawcy.</w:t>
      </w:r>
    </w:p>
    <w:p w14:paraId="249AC462" w14:textId="0517FAC2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Przed dokonaniem bezpośredniej zapłaty, o której mowa w pkt. 6.1</w:t>
      </w:r>
      <w:r w:rsidR="00740BEB">
        <w:rPr>
          <w:rFonts w:cs="Arial"/>
          <w:sz w:val="20"/>
          <w:szCs w:val="20"/>
        </w:rPr>
        <w:t>8</w:t>
      </w:r>
      <w:r w:rsidRPr="00B81A6A">
        <w:rPr>
          <w:rFonts w:cs="Arial"/>
          <w:sz w:val="20"/>
          <w:szCs w:val="20"/>
        </w:rPr>
        <w:t>. Zamawiający umożliwi Wykonawcy zgłoszenie pisemnych uwag dotyczących zasadności bezpośredniej zapłaty wynagrodzen</w:t>
      </w:r>
      <w:r w:rsidR="00870BDD" w:rsidRPr="00B81A6A">
        <w:rPr>
          <w:rFonts w:cs="Arial"/>
          <w:sz w:val="20"/>
          <w:szCs w:val="20"/>
        </w:rPr>
        <w:t>ia podwykonawcy lub dalszemu p</w:t>
      </w:r>
      <w:r w:rsidRPr="00B81A6A">
        <w:rPr>
          <w:rFonts w:cs="Arial"/>
          <w:sz w:val="20"/>
          <w:szCs w:val="20"/>
        </w:rPr>
        <w:t>odwykonawcy. Termin zgłaszania uwag – 7 dni licząc od dnia doręczenia tej informacji do Wykonawcy.</w:t>
      </w:r>
    </w:p>
    <w:p w14:paraId="606C9EA5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 przypadku wątpliwości Zamawiającego w stosunku do bezpośredniej </w:t>
      </w:r>
      <w:r w:rsidR="00870BDD" w:rsidRPr="00B81A6A">
        <w:rPr>
          <w:rFonts w:cs="Arial"/>
          <w:sz w:val="20"/>
          <w:szCs w:val="20"/>
        </w:rPr>
        <w:t>zapłaty na rzecz p</w:t>
      </w:r>
      <w:r w:rsidRPr="00B81A6A">
        <w:rPr>
          <w:rFonts w:cs="Arial"/>
          <w:sz w:val="20"/>
          <w:szCs w:val="20"/>
        </w:rPr>
        <w:t xml:space="preserve">odwykonawcy po wyjaśnieniach złożonych w wyznaczonym terminie przez Wykonawcę, Zamawiający złoży sporną kwotę do depozytu sądowego, na koszt Wykonawcy na co Wykonawca wyraża zgodę, a warunkiem wydania depozytu jest porozumienie zawarte </w:t>
      </w:r>
      <w:r w:rsidR="006A700A" w:rsidRPr="00B81A6A">
        <w:rPr>
          <w:rFonts w:cs="Arial"/>
          <w:sz w:val="20"/>
          <w:szCs w:val="20"/>
        </w:rPr>
        <w:t>przez Wykonawcę i</w:t>
      </w:r>
      <w:r w:rsidR="000834BD">
        <w:rPr>
          <w:rFonts w:cs="Arial"/>
          <w:sz w:val="20"/>
          <w:szCs w:val="20"/>
        </w:rPr>
        <w:t xml:space="preserve"> </w:t>
      </w:r>
      <w:r w:rsidR="00870BDD" w:rsidRPr="00B81A6A">
        <w:rPr>
          <w:rFonts w:cs="Arial"/>
          <w:sz w:val="20"/>
          <w:szCs w:val="20"/>
        </w:rPr>
        <w:t>p</w:t>
      </w:r>
      <w:r w:rsidRPr="00B81A6A">
        <w:rPr>
          <w:rFonts w:cs="Arial"/>
          <w:sz w:val="20"/>
          <w:szCs w:val="20"/>
        </w:rPr>
        <w:t>odwykonawcę, lub w przypadku braku porozumienia po prawomocnym orzeczeniu sądowym</w:t>
      </w:r>
      <w:r w:rsidR="006A700A" w:rsidRPr="00B81A6A">
        <w:rPr>
          <w:rFonts w:cs="Arial"/>
          <w:sz w:val="20"/>
          <w:szCs w:val="20"/>
        </w:rPr>
        <w:t>. W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każdym przypadku żadna ze stron nie będzie rościć od Zamawiającego jakichkolwiek roszczeń za umi</w:t>
      </w:r>
      <w:r w:rsidR="00F75F56">
        <w:rPr>
          <w:rFonts w:cs="Arial"/>
          <w:sz w:val="20"/>
          <w:szCs w:val="20"/>
        </w:rPr>
        <w:t>eszczenie kwoty w depozycie.</w:t>
      </w:r>
    </w:p>
    <w:p w14:paraId="420EFEE0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przypadku d</w:t>
      </w:r>
      <w:r w:rsidR="00560031" w:rsidRPr="00B81A6A">
        <w:rPr>
          <w:rFonts w:cs="Arial"/>
          <w:sz w:val="20"/>
          <w:szCs w:val="20"/>
        </w:rPr>
        <w:t>okonania bez</w:t>
      </w:r>
      <w:r w:rsidR="00870BDD" w:rsidRPr="00B81A6A">
        <w:rPr>
          <w:rFonts w:cs="Arial"/>
          <w:sz w:val="20"/>
          <w:szCs w:val="20"/>
        </w:rPr>
        <w:t>pośredniej zapłaty podwykonawcy lub dalszemu p</w:t>
      </w:r>
      <w:r w:rsidR="00B32FE6" w:rsidRPr="00B81A6A">
        <w:rPr>
          <w:rFonts w:cs="Arial"/>
          <w:sz w:val="20"/>
          <w:szCs w:val="20"/>
        </w:rPr>
        <w:t>odwykonawcy, o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których mowa w </w:t>
      </w:r>
      <w:r w:rsidR="00951278" w:rsidRPr="00B81A6A">
        <w:rPr>
          <w:rFonts w:cs="Arial"/>
          <w:sz w:val="20"/>
          <w:szCs w:val="20"/>
        </w:rPr>
        <w:t>pkt</w:t>
      </w:r>
      <w:r w:rsidRPr="00B81A6A">
        <w:rPr>
          <w:rFonts w:cs="Arial"/>
          <w:sz w:val="20"/>
          <w:szCs w:val="20"/>
        </w:rPr>
        <w:t>. 6., Zamawiający potrąca kwotę wypłaconego wynagrodzenia z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wynagrodzenia należnego Wykonawcy.</w:t>
      </w:r>
    </w:p>
    <w:p w14:paraId="5454B688" w14:textId="77777777" w:rsidR="006E0B77" w:rsidRPr="00B81A6A" w:rsidRDefault="00870BDD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Podwykonawcom i dalszym p</w:t>
      </w:r>
      <w:r w:rsidR="006E0B77" w:rsidRPr="00B81A6A">
        <w:rPr>
          <w:rFonts w:cs="Arial"/>
          <w:sz w:val="20"/>
          <w:szCs w:val="20"/>
        </w:rPr>
        <w:t>odwykonawcom nie przysługują wobec Zamawiającego roszczeni</w:t>
      </w:r>
      <w:r w:rsidR="00560031" w:rsidRPr="00B81A6A">
        <w:rPr>
          <w:rFonts w:cs="Arial"/>
          <w:sz w:val="20"/>
          <w:szCs w:val="20"/>
        </w:rPr>
        <w:t xml:space="preserve">a </w:t>
      </w:r>
      <w:r w:rsidR="004A37E6" w:rsidRPr="00B81A6A">
        <w:rPr>
          <w:rFonts w:cs="Arial"/>
          <w:sz w:val="20"/>
          <w:szCs w:val="20"/>
        </w:rPr>
        <w:t xml:space="preserve">łączne </w:t>
      </w:r>
      <w:r w:rsidR="00560031" w:rsidRPr="00B81A6A">
        <w:rPr>
          <w:rFonts w:cs="Arial"/>
          <w:sz w:val="20"/>
          <w:szCs w:val="20"/>
        </w:rPr>
        <w:t>wyższe lub inne niż roszczenia</w:t>
      </w:r>
      <w:r w:rsidR="006E0B77" w:rsidRPr="00B81A6A">
        <w:rPr>
          <w:rFonts w:cs="Arial"/>
          <w:sz w:val="20"/>
          <w:szCs w:val="20"/>
        </w:rPr>
        <w:t xml:space="preserve"> które mogą przysługiwać Wykonawcy wobec Zama</w:t>
      </w:r>
      <w:r w:rsidRPr="00B81A6A">
        <w:rPr>
          <w:rFonts w:cs="Arial"/>
          <w:sz w:val="20"/>
          <w:szCs w:val="20"/>
        </w:rPr>
        <w:t>wiającego. Wszelkie roszczenia podwykonawca i dalszy p</w:t>
      </w:r>
      <w:r w:rsidR="006E0B77" w:rsidRPr="00B81A6A">
        <w:rPr>
          <w:rFonts w:cs="Arial"/>
          <w:sz w:val="20"/>
          <w:szCs w:val="20"/>
        </w:rPr>
        <w:t xml:space="preserve">odwykonawca kierować będzie najpierw do Wykonawcy powiadamiając jednocześnie o tym fakcie Zamawiającego. </w:t>
      </w:r>
      <w:r w:rsidR="000C3993" w:rsidRPr="00B81A6A">
        <w:rPr>
          <w:rFonts w:cs="Arial"/>
          <w:sz w:val="20"/>
          <w:szCs w:val="20"/>
        </w:rPr>
        <w:t>Wykonawca wyraża zgodę</w:t>
      </w:r>
      <w:r w:rsidR="002416D7" w:rsidRPr="00B81A6A">
        <w:rPr>
          <w:rFonts w:cs="Arial"/>
          <w:sz w:val="20"/>
          <w:szCs w:val="20"/>
        </w:rPr>
        <w:t>, że pokryje wszystki</w:t>
      </w:r>
      <w:r w:rsidRPr="00B81A6A">
        <w:rPr>
          <w:rFonts w:cs="Arial"/>
          <w:sz w:val="20"/>
          <w:szCs w:val="20"/>
        </w:rPr>
        <w:t>e zasadne roszczenia każdego z p</w:t>
      </w:r>
      <w:r w:rsidR="002416D7" w:rsidRPr="00B81A6A">
        <w:rPr>
          <w:rFonts w:cs="Arial"/>
          <w:sz w:val="20"/>
          <w:szCs w:val="20"/>
        </w:rPr>
        <w:t>odwykonawc</w:t>
      </w:r>
      <w:r w:rsidR="000C4CBD" w:rsidRPr="00B81A6A">
        <w:rPr>
          <w:rFonts w:cs="Arial"/>
          <w:sz w:val="20"/>
          <w:szCs w:val="20"/>
        </w:rPr>
        <w:t>ów</w:t>
      </w:r>
      <w:r w:rsidR="002416D7" w:rsidRPr="00B81A6A">
        <w:rPr>
          <w:rFonts w:cs="Arial"/>
          <w:sz w:val="20"/>
          <w:szCs w:val="20"/>
        </w:rPr>
        <w:t xml:space="preserve">. </w:t>
      </w:r>
    </w:p>
    <w:p w14:paraId="50EB7378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dopuszcza zawarcie umowy przelewu wierzytelności z tytułu wynagrodz</w:t>
      </w:r>
      <w:r w:rsidR="00560031" w:rsidRPr="00B81A6A">
        <w:rPr>
          <w:rFonts w:cs="Arial"/>
          <w:sz w:val="20"/>
          <w:szCs w:val="20"/>
        </w:rPr>
        <w:t>enia należnego W</w:t>
      </w:r>
      <w:r w:rsidR="00870BDD" w:rsidRPr="00B81A6A">
        <w:rPr>
          <w:rFonts w:cs="Arial"/>
          <w:sz w:val="20"/>
          <w:szCs w:val="20"/>
        </w:rPr>
        <w:t>ykonawcy na rzecz podwykonawcy i dalszego p</w:t>
      </w:r>
      <w:r w:rsidRPr="00B81A6A">
        <w:rPr>
          <w:rFonts w:cs="Arial"/>
          <w:sz w:val="20"/>
          <w:szCs w:val="20"/>
        </w:rPr>
        <w:t xml:space="preserve">odwykonawcy. Umowa cesji jest </w:t>
      </w:r>
      <w:r w:rsidR="00B03F21" w:rsidRPr="00B81A6A">
        <w:rPr>
          <w:rFonts w:cs="Arial"/>
          <w:sz w:val="20"/>
          <w:szCs w:val="20"/>
        </w:rPr>
        <w:t>tylko i</w:t>
      </w:r>
      <w:r w:rsidR="000834BD">
        <w:rPr>
          <w:rFonts w:cs="Arial"/>
          <w:sz w:val="20"/>
          <w:szCs w:val="20"/>
        </w:rPr>
        <w:t xml:space="preserve"> </w:t>
      </w:r>
      <w:r w:rsidR="00B03F21" w:rsidRPr="00B81A6A">
        <w:rPr>
          <w:rFonts w:cs="Arial"/>
          <w:sz w:val="20"/>
          <w:szCs w:val="20"/>
        </w:rPr>
        <w:t>wyłącznie ważna</w:t>
      </w:r>
      <w:r w:rsidRPr="00B81A6A">
        <w:rPr>
          <w:rFonts w:cs="Arial"/>
          <w:sz w:val="20"/>
          <w:szCs w:val="20"/>
        </w:rPr>
        <w:t xml:space="preserve"> po zaakceptowaniu jej przez Zamawiającego. </w:t>
      </w:r>
    </w:p>
    <w:p w14:paraId="73B9AA4B" w14:textId="77777777" w:rsidR="006E0B77" w:rsidRPr="00B81A6A" w:rsidRDefault="00870BDD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Wprowadzenie na budowę p</w:t>
      </w:r>
      <w:r w:rsidR="006E0B77" w:rsidRPr="00B81A6A">
        <w:rPr>
          <w:rFonts w:cs="Arial"/>
          <w:sz w:val="20"/>
          <w:szCs w:val="20"/>
        </w:rPr>
        <w:t>odwykonawcy przez Wykonawcę bez zgody Zamawiającego stanowi rażące naruszenie Umowy</w:t>
      </w:r>
      <w:r w:rsidR="000D4529" w:rsidRPr="00B81A6A">
        <w:rPr>
          <w:rFonts w:cs="Arial"/>
          <w:sz w:val="20"/>
          <w:szCs w:val="20"/>
        </w:rPr>
        <w:t xml:space="preserve"> i uprawnia Zamawiającego do </w:t>
      </w:r>
      <w:r w:rsidR="000C4CBD" w:rsidRPr="00B81A6A">
        <w:rPr>
          <w:rFonts w:cs="Arial"/>
          <w:sz w:val="20"/>
          <w:szCs w:val="20"/>
        </w:rPr>
        <w:t xml:space="preserve">odstąpienia od </w:t>
      </w:r>
      <w:r w:rsidR="000D4529" w:rsidRPr="00B81A6A">
        <w:rPr>
          <w:rFonts w:cs="Arial"/>
          <w:sz w:val="20"/>
          <w:szCs w:val="20"/>
        </w:rPr>
        <w:t>Umowy z przyczyn leżących po stronie Wykonawcy.</w:t>
      </w:r>
    </w:p>
    <w:p w14:paraId="34C6E812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nie ponosi odpowiedzialności za</w:t>
      </w:r>
      <w:r w:rsidR="00870BDD" w:rsidRPr="00B81A6A">
        <w:rPr>
          <w:rFonts w:cs="Arial"/>
          <w:sz w:val="20"/>
          <w:szCs w:val="20"/>
        </w:rPr>
        <w:t xml:space="preserve"> zawarcie umowy z p</w:t>
      </w:r>
      <w:r w:rsidR="00434A17" w:rsidRPr="00B81A6A">
        <w:rPr>
          <w:rFonts w:cs="Arial"/>
          <w:sz w:val="20"/>
          <w:szCs w:val="20"/>
        </w:rPr>
        <w:t>odwykonawcą</w:t>
      </w:r>
      <w:r w:rsidRPr="00B81A6A">
        <w:rPr>
          <w:rFonts w:cs="Arial"/>
          <w:sz w:val="20"/>
          <w:szCs w:val="20"/>
        </w:rPr>
        <w:t xml:space="preserve"> bez wymaganej zgody Zamawiającego, zaś skutki z tego wynikające, będą obciążały wyłącznie Wykonawcę. </w:t>
      </w:r>
    </w:p>
    <w:p w14:paraId="4DC1D8E0" w14:textId="77777777" w:rsidR="006E0B77" w:rsidRPr="00B81A6A" w:rsidRDefault="006E0B77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</w:t>
      </w:r>
      <w:r w:rsidR="00870BDD" w:rsidRPr="00B81A6A">
        <w:rPr>
          <w:rFonts w:cs="Arial"/>
          <w:sz w:val="20"/>
          <w:szCs w:val="20"/>
        </w:rPr>
        <w:t>lecenie wykonania części robót p</w:t>
      </w:r>
      <w:r w:rsidRPr="00B81A6A">
        <w:rPr>
          <w:rFonts w:cs="Arial"/>
          <w:sz w:val="20"/>
          <w:szCs w:val="20"/>
        </w:rPr>
        <w:t>odwykonawcom nie zmienia zobowiązań Wykonawcy wobec Zamawiającego za wykonane roboty. Wykonawca jest odpowiedzialny wobec Zamawiającego oraz osób trzecich za działania, zaniechanie dział</w:t>
      </w:r>
      <w:r w:rsidR="00870BDD" w:rsidRPr="00B81A6A">
        <w:rPr>
          <w:rFonts w:cs="Arial"/>
          <w:sz w:val="20"/>
          <w:szCs w:val="20"/>
        </w:rPr>
        <w:t>ania, uchybienia i zaniedbania p</w:t>
      </w:r>
      <w:r w:rsidRPr="00B81A6A">
        <w:rPr>
          <w:rFonts w:cs="Arial"/>
          <w:sz w:val="20"/>
          <w:szCs w:val="20"/>
        </w:rPr>
        <w:t>odwykonawców w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takim samym stopniu, jakby to były działania, uchybienia lub zaniedbania jego własnych pracowników. Zamawiający zastrzega sobie prawo żądania usunięcia z terenu budowy każde</w:t>
      </w:r>
      <w:r w:rsidR="00870BDD" w:rsidRPr="00B81A6A">
        <w:rPr>
          <w:rFonts w:cs="Arial"/>
          <w:sz w:val="20"/>
          <w:szCs w:val="20"/>
        </w:rPr>
        <w:t>go z</w:t>
      </w:r>
      <w:r w:rsidR="000834BD">
        <w:rPr>
          <w:rFonts w:cs="Arial"/>
          <w:sz w:val="20"/>
          <w:szCs w:val="20"/>
        </w:rPr>
        <w:t xml:space="preserve"> </w:t>
      </w:r>
      <w:r w:rsidR="00870BDD" w:rsidRPr="00B81A6A">
        <w:rPr>
          <w:rFonts w:cs="Arial"/>
          <w:sz w:val="20"/>
          <w:szCs w:val="20"/>
        </w:rPr>
        <w:t>pracowników Wykonawcy lub p</w:t>
      </w:r>
      <w:r w:rsidRPr="00B81A6A">
        <w:rPr>
          <w:rFonts w:cs="Arial"/>
          <w:sz w:val="20"/>
          <w:szCs w:val="20"/>
        </w:rPr>
        <w:t>odwykonawców, którzy przez swoje zachowanie lub jakość wykonanej pracy dali powód do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uzasadnionych skarg.</w:t>
      </w:r>
    </w:p>
    <w:p w14:paraId="20A9D727" w14:textId="77777777" w:rsidR="002F2465" w:rsidRPr="00B81A6A" w:rsidRDefault="002F2465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Postanowienia pkt. 6 stosuje się odpowiednio do zatrudniania przez podwykonawcę dalszego podwykonawcy. W takim przypadku obowiązki określone dla Wyko</w:t>
      </w:r>
      <w:r w:rsidR="00D556B7" w:rsidRPr="00B81A6A">
        <w:rPr>
          <w:rFonts w:cs="Arial"/>
          <w:sz w:val="20"/>
          <w:szCs w:val="20"/>
        </w:rPr>
        <w:t>nawcy obciążają podwykonawcę, w </w:t>
      </w:r>
      <w:r w:rsidRPr="00B81A6A">
        <w:rPr>
          <w:rFonts w:cs="Arial"/>
          <w:sz w:val="20"/>
          <w:szCs w:val="20"/>
        </w:rPr>
        <w:t>szczególności obowiązek przedstawienia umowy lub jej projektu, doko</w:t>
      </w:r>
      <w:r w:rsidR="00D556B7" w:rsidRPr="00B81A6A">
        <w:rPr>
          <w:rFonts w:cs="Arial"/>
          <w:sz w:val="20"/>
          <w:szCs w:val="20"/>
        </w:rPr>
        <w:t>nania przelewu wierzytelności z </w:t>
      </w:r>
      <w:r w:rsidRPr="00B81A6A">
        <w:rPr>
          <w:rFonts w:cs="Arial"/>
          <w:sz w:val="20"/>
          <w:szCs w:val="20"/>
        </w:rPr>
        <w:t xml:space="preserve">tytułu wynagrodzenia podwykonawcy na dalszego podwykonawcę, Wyrażenie przez Wykonawcę zgody na zawarcie przez podwykonawcę umowy z dalszym podwykonawcą bez uzyskania zgody Zamawiającego będzie stanowiło rażące naruszenie umowy przez Wykonawcę ze skutkami wskazanymi w pkt. 8. </w:t>
      </w:r>
    </w:p>
    <w:p w14:paraId="2EAFBB7A" w14:textId="77777777" w:rsidR="003D2C3A" w:rsidRPr="00B81A6A" w:rsidRDefault="003D2C3A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może żądać od Wykonawcy zmiany podwykonawcy, jeżeli zachodzi uzasadnione podejrzenie, że sprzęt techniczny lub osoby lub kwalifikacje, którymi dysponuje podwykonawc</w:t>
      </w:r>
      <w:r w:rsidR="00D556B7" w:rsidRPr="00B81A6A">
        <w:rPr>
          <w:rFonts w:cs="Arial"/>
          <w:sz w:val="20"/>
          <w:szCs w:val="20"/>
        </w:rPr>
        <w:t>a nie dają rękojmi należytego i </w:t>
      </w:r>
      <w:r w:rsidRPr="00B81A6A">
        <w:rPr>
          <w:rFonts w:cs="Arial"/>
          <w:sz w:val="20"/>
          <w:szCs w:val="20"/>
        </w:rPr>
        <w:t xml:space="preserve">terminowego wykonania powierzonych podwykonawcy robót. </w:t>
      </w:r>
    </w:p>
    <w:p w14:paraId="26B7F5AA" w14:textId="77777777" w:rsidR="003D2C3A" w:rsidRPr="00B81A6A" w:rsidRDefault="00F84B01" w:rsidP="00363794">
      <w:pPr>
        <w:pStyle w:val="Akapitzlist"/>
        <w:numPr>
          <w:ilvl w:val="1"/>
          <w:numId w:val="12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może żądać natychmiastowego usunięcia lub niedopuszczenia do wykonywania robót budowlanych przez podwykonawcę w przypadku niewypełnienia przez Wykonawcę</w:t>
      </w:r>
      <w:r w:rsidR="00735752" w:rsidRPr="00B81A6A">
        <w:rPr>
          <w:rFonts w:cs="Arial"/>
          <w:sz w:val="20"/>
          <w:szCs w:val="20"/>
        </w:rPr>
        <w:t xml:space="preserve"> określonych obowiązków </w:t>
      </w:r>
      <w:r w:rsidR="00511CE8" w:rsidRPr="00B81A6A">
        <w:rPr>
          <w:rFonts w:cs="Arial"/>
          <w:sz w:val="20"/>
          <w:szCs w:val="20"/>
        </w:rPr>
        <w:t>dotyczących podwykonawstwa.</w:t>
      </w:r>
    </w:p>
    <w:p w14:paraId="7A583307" w14:textId="77777777" w:rsidR="0076013B" w:rsidRPr="00D960AB" w:rsidRDefault="0076013B" w:rsidP="00D960AB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24AA7D32" w14:textId="77777777" w:rsidR="007022C3" w:rsidRPr="00BE7023" w:rsidRDefault="007022C3" w:rsidP="0036379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40" w:lineRule="auto"/>
        <w:ind w:left="426" w:hanging="426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 xml:space="preserve">Płatności </w:t>
      </w:r>
    </w:p>
    <w:p w14:paraId="3B919F23" w14:textId="77777777" w:rsidR="007022C3" w:rsidRPr="00B81A6A" w:rsidRDefault="007022C3" w:rsidP="00363794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Wynagrodzenie będzie płatne przelewem na rachunek bankowy Wyko</w:t>
      </w:r>
      <w:r w:rsidR="00D556B7" w:rsidRPr="00B81A6A">
        <w:rPr>
          <w:rFonts w:cs="Arial"/>
          <w:sz w:val="20"/>
          <w:szCs w:val="20"/>
        </w:rPr>
        <w:t>nawcy podany na fakturze VAT, w </w:t>
      </w:r>
      <w:r w:rsidRPr="00B81A6A">
        <w:rPr>
          <w:rFonts w:cs="Arial"/>
          <w:sz w:val="20"/>
          <w:szCs w:val="20"/>
        </w:rPr>
        <w:t>terminie 30 dni od daty doręczenia faktury wraz z kompletem wymaganych dokumentów rozliczeniowych.</w:t>
      </w:r>
      <w:r w:rsidR="0089165E" w:rsidRPr="00B81A6A">
        <w:rPr>
          <w:rFonts w:cs="Arial"/>
          <w:sz w:val="20"/>
          <w:szCs w:val="20"/>
        </w:rPr>
        <w:t xml:space="preserve"> </w:t>
      </w:r>
    </w:p>
    <w:p w14:paraId="5C92CF7D" w14:textId="77B0DA54" w:rsidR="007022C3" w:rsidRPr="00A80455" w:rsidRDefault="007022C3" w:rsidP="00363794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trike/>
          <w:sz w:val="20"/>
          <w:szCs w:val="20"/>
        </w:rPr>
      </w:pPr>
      <w:r w:rsidRPr="00A80455">
        <w:rPr>
          <w:rFonts w:cs="Arial"/>
          <w:sz w:val="20"/>
          <w:szCs w:val="20"/>
        </w:rPr>
        <w:t>Wykonawca wystawi faktury, o których mowa w pkt. 5 umowy i złoży je na adres Zamawiającego</w:t>
      </w:r>
      <w:r w:rsidR="001C432C" w:rsidRPr="00A80455">
        <w:rPr>
          <w:rFonts w:cs="Arial"/>
          <w:sz w:val="20"/>
          <w:szCs w:val="20"/>
        </w:rPr>
        <w:t xml:space="preserve"> </w:t>
      </w:r>
      <w:r w:rsidR="00A80455" w:rsidRPr="00A80455">
        <w:rPr>
          <w:rFonts w:cs="Arial"/>
          <w:strike/>
          <w:sz w:val="20"/>
          <w:szCs w:val="20"/>
        </w:rPr>
        <w:t>.</w:t>
      </w:r>
    </w:p>
    <w:p w14:paraId="072EDD15" w14:textId="5CB41F24" w:rsidR="007022C3" w:rsidRPr="00A80455" w:rsidRDefault="007022C3" w:rsidP="00363794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A80455">
        <w:rPr>
          <w:rFonts w:cs="Arial"/>
          <w:sz w:val="20"/>
          <w:szCs w:val="20"/>
        </w:rPr>
        <w:t>Zamawiający oświadcza, że jest czynnym podatnikiem podatku od towarów i usług (VAT) i</w:t>
      </w:r>
      <w:r w:rsidR="000834BD" w:rsidRPr="00A80455">
        <w:rPr>
          <w:rFonts w:cs="Arial"/>
          <w:sz w:val="20"/>
          <w:szCs w:val="20"/>
        </w:rPr>
        <w:t xml:space="preserve"> </w:t>
      </w:r>
      <w:r w:rsidRPr="00A80455">
        <w:rPr>
          <w:rFonts w:cs="Arial"/>
          <w:sz w:val="20"/>
          <w:szCs w:val="20"/>
        </w:rPr>
        <w:t>posiada numer identyfikacji podatkowej NIP 7</w:t>
      </w:r>
      <w:r w:rsidR="00491312" w:rsidRPr="00A80455">
        <w:rPr>
          <w:rFonts w:cs="Arial"/>
          <w:sz w:val="20"/>
          <w:szCs w:val="20"/>
        </w:rPr>
        <w:t xml:space="preserve">76 </w:t>
      </w:r>
      <w:r w:rsidR="005B5A49" w:rsidRPr="00A80455">
        <w:rPr>
          <w:rFonts w:cs="Arial"/>
          <w:sz w:val="20"/>
          <w:szCs w:val="20"/>
        </w:rPr>
        <w:t>000 08 19</w:t>
      </w:r>
      <w:r w:rsidRPr="00A80455">
        <w:rPr>
          <w:rFonts w:cs="Arial"/>
          <w:sz w:val="20"/>
          <w:szCs w:val="20"/>
        </w:rPr>
        <w:t>.</w:t>
      </w:r>
    </w:p>
    <w:p w14:paraId="2BE42CF9" w14:textId="77777777" w:rsidR="007022C3" w:rsidRDefault="007022C3" w:rsidP="00363794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Strony ustalają, że za datę zapłaty faktury VAT przyjmuje się dzień obciążenia rachunku bankowego Zamawiającego.</w:t>
      </w:r>
    </w:p>
    <w:p w14:paraId="6B9E04BA" w14:textId="77777777" w:rsidR="00812E6B" w:rsidRPr="005371C7" w:rsidRDefault="00812E6B" w:rsidP="00812E6B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>Wykonawca zobowiązany jest do wskazania w wystawionej fakturze, że dotyczy ona zadania inwestycyjnego pn. …………………………………………………………………………………………………………..</w:t>
      </w:r>
    </w:p>
    <w:p w14:paraId="28283D39" w14:textId="77777777" w:rsidR="00812E6B" w:rsidRPr="005371C7" w:rsidRDefault="00812E6B" w:rsidP="00812E6B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 xml:space="preserve">Zamawiający oświadcza, że będzie realizował płatność za fakturę z zastosowaniem mechanizmu podzielonej płatności tzw. </w:t>
      </w:r>
      <w:proofErr w:type="spellStart"/>
      <w:r w:rsidRPr="005371C7">
        <w:rPr>
          <w:rFonts w:cs="Arial"/>
          <w:i/>
          <w:sz w:val="20"/>
          <w:szCs w:val="20"/>
        </w:rPr>
        <w:t>split</w:t>
      </w:r>
      <w:proofErr w:type="spellEnd"/>
      <w:r w:rsidRPr="005371C7">
        <w:rPr>
          <w:rFonts w:cs="Arial"/>
          <w:i/>
          <w:sz w:val="20"/>
          <w:szCs w:val="20"/>
        </w:rPr>
        <w:t xml:space="preserve"> </w:t>
      </w:r>
      <w:proofErr w:type="spellStart"/>
      <w:r w:rsidRPr="005371C7">
        <w:rPr>
          <w:rFonts w:cs="Arial"/>
          <w:i/>
          <w:sz w:val="20"/>
          <w:szCs w:val="20"/>
        </w:rPr>
        <w:t>payment</w:t>
      </w:r>
      <w:proofErr w:type="spellEnd"/>
      <w:r w:rsidRPr="005371C7">
        <w:rPr>
          <w:rFonts w:cs="Arial"/>
          <w:sz w:val="20"/>
          <w:szCs w:val="20"/>
        </w:rPr>
        <w:t>. Zapłatę w tym systemie, uznaje się za dokonanie płatności w terminie ustalonym w pkt 7.1.</w:t>
      </w:r>
    </w:p>
    <w:p w14:paraId="2AC16BAE" w14:textId="77777777" w:rsidR="00812E6B" w:rsidRPr="005371C7" w:rsidRDefault="00812E6B" w:rsidP="00812E6B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 xml:space="preserve">Wykonawca oświadcza, że numer rachunku rozliczeniowego wskazany we wszystkich fakturach, które będą wystawione w jego imieniu, jest rachunkiem, dla którego zgodnie z Rozdziałem 3a ustawy z dnia 29 sierpnia 1997 roku – Prawo Bankowe (Dz. U. z 2019, poz. 2357 z </w:t>
      </w:r>
      <w:proofErr w:type="spellStart"/>
      <w:r w:rsidRPr="005371C7">
        <w:rPr>
          <w:rFonts w:cs="Arial"/>
          <w:sz w:val="20"/>
          <w:szCs w:val="20"/>
        </w:rPr>
        <w:t>późn</w:t>
      </w:r>
      <w:proofErr w:type="spellEnd"/>
      <w:r w:rsidRPr="005371C7">
        <w:rPr>
          <w:rFonts w:cs="Arial"/>
          <w:sz w:val="20"/>
          <w:szCs w:val="20"/>
        </w:rPr>
        <w:t>. zm.) prowadzony jest rachunek VAT oraz że rachunek ten znajduje się w wykazie podmiotów, o którym mowa w art. 96 b ustawy z dnia 11 marca 2004 r. o podatku od towarów i usług (Dz. U. 2020 r. poz. 106 ze zm.) tzw. Białej liście podatników VAT.</w:t>
      </w:r>
    </w:p>
    <w:p w14:paraId="594CBFFC" w14:textId="77777777" w:rsidR="00812E6B" w:rsidRPr="005371C7" w:rsidRDefault="00812E6B" w:rsidP="00812E6B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>Jeżeli Zamawiający stwierdzi, że rachunek wskazany przez Wykonawcę na fakturze nie spełnia wymogów określonych w pkt 7.7., Zamawiający wstrzyma się z dokonaniem zapłaty za realizację przedmiotu umowy do czasu wskazania innego rachunku przez Wykonawcę, który będzie spełniał warunki określone w pkt 7.7.</w:t>
      </w:r>
      <w:r w:rsidR="00811AC3">
        <w:rPr>
          <w:rFonts w:cs="Arial"/>
          <w:sz w:val="20"/>
          <w:szCs w:val="20"/>
        </w:rPr>
        <w:br/>
      </w:r>
      <w:r w:rsidRPr="005371C7">
        <w:rPr>
          <w:rFonts w:cs="Arial"/>
          <w:sz w:val="20"/>
          <w:szCs w:val="20"/>
        </w:rPr>
        <w:t>W takim przypadku Wykonawca  zrzeka się prawa do żądania odsetek za opóźnienie płatności za okres od pierwszego dnia po upływie terminu płatności wskazanego w pkt 7.1. do 7-go dnia od daty powiadomienia  Zamawiającego o numerze rachunku spełniającego wymogi z pkt 7.7.</w:t>
      </w:r>
    </w:p>
    <w:p w14:paraId="706E1537" w14:textId="77777777" w:rsidR="00812E6B" w:rsidRPr="005371C7" w:rsidRDefault="00812E6B" w:rsidP="00812E6B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 xml:space="preserve">Wykonawca ponosi wyłączną odpowiedzialność za wszelkie szkody poniesione przez Zamawiającego </w:t>
      </w:r>
      <w:r w:rsidR="00811AC3">
        <w:rPr>
          <w:rFonts w:cs="Arial"/>
          <w:sz w:val="20"/>
          <w:szCs w:val="20"/>
        </w:rPr>
        <w:br/>
      </w:r>
      <w:r w:rsidRPr="005371C7">
        <w:rPr>
          <w:rFonts w:cs="Arial"/>
          <w:sz w:val="20"/>
          <w:szCs w:val="20"/>
        </w:rPr>
        <w:t>w przypadku, jeżeli oświadczenia i zapewnienia zawarte w pkt 7.7. oraz pkt 7.8. okażą się niezgodne z prawdą.</w:t>
      </w:r>
    </w:p>
    <w:p w14:paraId="4A30C3AF" w14:textId="77777777" w:rsidR="00812E6B" w:rsidRPr="005371C7" w:rsidRDefault="00812E6B" w:rsidP="00223CA2">
      <w:pPr>
        <w:numPr>
          <w:ilvl w:val="1"/>
          <w:numId w:val="9"/>
        </w:numPr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 xml:space="preserve">Wykonawca zobowiązuje się zwrócić zamawiającemu wszelkie obciążenia nałożone z tego  tytułu na Zamawiającego przez organy administracji skarbowej oraz zrekompensować szkodę,  jaka powstała </w:t>
      </w:r>
      <w:r w:rsidR="00811AC3">
        <w:rPr>
          <w:rFonts w:cs="Arial"/>
          <w:sz w:val="20"/>
          <w:szCs w:val="20"/>
        </w:rPr>
        <w:br/>
      </w:r>
      <w:r w:rsidRPr="005371C7">
        <w:rPr>
          <w:rFonts w:cs="Arial"/>
          <w:sz w:val="20"/>
          <w:szCs w:val="20"/>
        </w:rPr>
        <w:t xml:space="preserve">u Zamawiającego, wynikającą w szczególności, ale nie wyłącznie, z zakwestionowanych przez organy </w:t>
      </w:r>
      <w:r w:rsidRPr="005371C7">
        <w:rPr>
          <w:rFonts w:cs="Arial"/>
          <w:sz w:val="20"/>
          <w:szCs w:val="20"/>
        </w:rPr>
        <w:lastRenderedPageBreak/>
        <w:t>administracji skarbowej prawidłowości odliczeń podatku VAT na podstawie wystawionych przez wykonawcę faktur dokumentujących realizację przedmiotu umowy.</w:t>
      </w:r>
    </w:p>
    <w:p w14:paraId="4BCFEF35" w14:textId="77777777" w:rsidR="007022C3" w:rsidRPr="00D960AB" w:rsidRDefault="007022C3" w:rsidP="00D960AB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0318ADE8" w14:textId="77777777" w:rsidR="007022C3" w:rsidRPr="00B81A6A" w:rsidRDefault="007022C3" w:rsidP="00363794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 xml:space="preserve">Wartości kar umownych, odsetki </w:t>
      </w:r>
    </w:p>
    <w:p w14:paraId="64D4551A" w14:textId="77777777" w:rsidR="007022C3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zobowiązany jest zapłacić Zamawiającemu karę umowną:</w:t>
      </w:r>
    </w:p>
    <w:p w14:paraId="40D1ACA6" w14:textId="2C701E00" w:rsidR="007022C3" w:rsidRPr="00B81A6A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wysokości 0,5 % wynagrodzenia brutto, o którym mowa w pkt. 5.1. umo</w:t>
      </w:r>
      <w:r w:rsidR="00D556B7" w:rsidRPr="00B81A6A">
        <w:rPr>
          <w:rFonts w:cs="Arial"/>
          <w:sz w:val="20"/>
          <w:szCs w:val="20"/>
        </w:rPr>
        <w:t xml:space="preserve">wy, za każdy dzień </w:t>
      </w:r>
      <w:r w:rsidR="003669B0">
        <w:rPr>
          <w:rFonts w:cs="Arial"/>
          <w:sz w:val="20"/>
          <w:szCs w:val="20"/>
        </w:rPr>
        <w:t xml:space="preserve">zwłoki </w:t>
      </w:r>
      <w:r w:rsidR="00D556B7" w:rsidRPr="00B81A6A">
        <w:rPr>
          <w:rFonts w:cs="Arial"/>
          <w:sz w:val="20"/>
          <w:szCs w:val="20"/>
        </w:rPr>
        <w:t>w </w:t>
      </w:r>
      <w:r w:rsidRPr="00B81A6A">
        <w:rPr>
          <w:rFonts w:cs="Arial"/>
          <w:sz w:val="20"/>
          <w:szCs w:val="20"/>
        </w:rPr>
        <w:t xml:space="preserve">wykonaniu przedmiotu umowy, </w:t>
      </w:r>
    </w:p>
    <w:p w14:paraId="46D943DB" w14:textId="1B22DAE9" w:rsidR="007022C3" w:rsidRPr="00B81A6A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wysokości 0,5% wynagrodzenia brutto, o którym mowa w pkt. 5.1. umowy, za każdy dzień</w:t>
      </w:r>
      <w:r w:rsidR="000834BD">
        <w:rPr>
          <w:rFonts w:cs="Arial"/>
          <w:sz w:val="20"/>
          <w:szCs w:val="20"/>
        </w:rPr>
        <w:t xml:space="preserve"> </w:t>
      </w:r>
      <w:r w:rsidR="003669B0">
        <w:rPr>
          <w:rFonts w:cs="Arial"/>
          <w:sz w:val="20"/>
          <w:szCs w:val="20"/>
        </w:rPr>
        <w:t xml:space="preserve">zwłoki </w:t>
      </w:r>
      <w:r w:rsidRPr="00B81A6A">
        <w:rPr>
          <w:rFonts w:cs="Arial"/>
          <w:sz w:val="20"/>
          <w:szCs w:val="20"/>
        </w:rPr>
        <w:t>ponad termin ustalony przez Strony, w usunięci</w:t>
      </w:r>
      <w:r w:rsidR="00545DCD" w:rsidRPr="00B81A6A">
        <w:rPr>
          <w:rFonts w:cs="Arial"/>
          <w:sz w:val="20"/>
          <w:szCs w:val="20"/>
        </w:rPr>
        <w:t>u usterek i wad stwierdzonych w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czasie odbioru końcowego lub w okresie gwarancji bądź rękojmi,  </w:t>
      </w:r>
    </w:p>
    <w:p w14:paraId="180D0373" w14:textId="77777777" w:rsidR="006406E6" w:rsidRPr="00B81A6A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wysokości 10% wynagrodzenia brutto, o którym mowa w pkt. 5.1. umowy, za:</w:t>
      </w:r>
    </w:p>
    <w:p w14:paraId="464A12EA" w14:textId="77777777" w:rsidR="007022C3" w:rsidRPr="00B81A6A" w:rsidRDefault="007022C3" w:rsidP="00363794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odstąpienie od umowy przez Zamawiającego z przyczyn leżących po stronie Wykonawcy, a w szczególności w przypadkach określonych w</w:t>
      </w:r>
      <w:r w:rsidR="000834BD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pkt. 10.2. i 10.3. OWUR</w:t>
      </w:r>
      <w:r w:rsidR="007B3FD9" w:rsidRPr="00B81A6A">
        <w:rPr>
          <w:rFonts w:cs="Arial"/>
          <w:sz w:val="20"/>
          <w:szCs w:val="20"/>
        </w:rPr>
        <w:t>B;</w:t>
      </w:r>
      <w:r w:rsidRPr="00B81A6A">
        <w:rPr>
          <w:rFonts w:cs="Arial"/>
          <w:sz w:val="20"/>
          <w:szCs w:val="20"/>
        </w:rPr>
        <w:t xml:space="preserve"> </w:t>
      </w:r>
    </w:p>
    <w:p w14:paraId="22C4876E" w14:textId="77777777" w:rsidR="007022C3" w:rsidRPr="00B81A6A" w:rsidRDefault="007022C3" w:rsidP="00363794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odstąpienie od umowy przez Wykonawcę z przyczyn jego dotyczących.</w:t>
      </w:r>
    </w:p>
    <w:p w14:paraId="688C5A6E" w14:textId="3D601894" w:rsidR="00BE7023" w:rsidRDefault="002F565B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 wysokości </w:t>
      </w:r>
      <w:r w:rsidR="00382CDA" w:rsidRPr="00B81A6A">
        <w:rPr>
          <w:rFonts w:cs="Arial"/>
          <w:sz w:val="20"/>
          <w:szCs w:val="20"/>
        </w:rPr>
        <w:t>2</w:t>
      </w:r>
      <w:r w:rsidR="007022C3" w:rsidRPr="00B81A6A">
        <w:rPr>
          <w:rFonts w:cs="Arial"/>
          <w:sz w:val="20"/>
          <w:szCs w:val="20"/>
        </w:rPr>
        <w:t xml:space="preserve">% wynagrodzenia brutto, o którym mowa w pkt. 5.1. umowy, za </w:t>
      </w:r>
      <w:r w:rsidR="00884434" w:rsidRPr="00B81A6A">
        <w:rPr>
          <w:rFonts w:cs="Arial"/>
          <w:sz w:val="20"/>
          <w:szCs w:val="20"/>
        </w:rPr>
        <w:t xml:space="preserve">każdorazowe nieprzestrzeganie postanowień </w:t>
      </w:r>
      <w:r w:rsidR="00CB7EA3" w:rsidRPr="00B81A6A">
        <w:rPr>
          <w:rFonts w:cs="Arial"/>
          <w:sz w:val="20"/>
          <w:szCs w:val="20"/>
        </w:rPr>
        <w:t>pkt</w:t>
      </w:r>
      <w:r w:rsidR="00FC74AE" w:rsidRPr="00B81A6A">
        <w:rPr>
          <w:rFonts w:cs="Arial"/>
          <w:sz w:val="20"/>
          <w:szCs w:val="20"/>
        </w:rPr>
        <w:t>.</w:t>
      </w:r>
      <w:r w:rsidR="00884434" w:rsidRPr="00B81A6A">
        <w:rPr>
          <w:rFonts w:cs="Arial"/>
          <w:sz w:val="20"/>
          <w:szCs w:val="20"/>
        </w:rPr>
        <w:t xml:space="preserve"> 6</w:t>
      </w:r>
      <w:r w:rsidR="008B7AE8" w:rsidRPr="00B81A6A">
        <w:rPr>
          <w:rFonts w:cs="Arial"/>
          <w:sz w:val="20"/>
          <w:szCs w:val="20"/>
        </w:rPr>
        <w:t>, w szczególności 6.5 i 6.1</w:t>
      </w:r>
      <w:r w:rsidR="00323EF6">
        <w:rPr>
          <w:rFonts w:cs="Arial"/>
          <w:sz w:val="20"/>
          <w:szCs w:val="20"/>
        </w:rPr>
        <w:t>2</w:t>
      </w:r>
      <w:r w:rsidR="008B7AE8" w:rsidRPr="00B81A6A">
        <w:rPr>
          <w:rFonts w:cs="Arial"/>
          <w:sz w:val="20"/>
          <w:szCs w:val="20"/>
        </w:rPr>
        <w:t>,</w:t>
      </w:r>
      <w:r w:rsidR="00976D25" w:rsidRPr="00B81A6A">
        <w:rPr>
          <w:rFonts w:cs="Arial"/>
          <w:sz w:val="20"/>
          <w:szCs w:val="20"/>
        </w:rPr>
        <w:t xml:space="preserve"> OWURB;</w:t>
      </w:r>
    </w:p>
    <w:p w14:paraId="476416AB" w14:textId="5CC9555E" w:rsidR="00586E02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1C432C">
        <w:rPr>
          <w:rFonts w:cs="Arial"/>
          <w:sz w:val="20"/>
          <w:szCs w:val="20"/>
        </w:rPr>
        <w:t xml:space="preserve">w wysokości 0,1% wynagrodzenia brutto, o którym mowa w pkt. 5.1. umowy, za </w:t>
      </w:r>
      <w:r w:rsidR="00EC4175" w:rsidRPr="001C432C">
        <w:rPr>
          <w:rFonts w:cs="Arial"/>
          <w:sz w:val="20"/>
          <w:szCs w:val="20"/>
        </w:rPr>
        <w:t xml:space="preserve">zwłokę </w:t>
      </w:r>
      <w:r w:rsidRPr="001C432C">
        <w:rPr>
          <w:rFonts w:cs="Arial"/>
          <w:sz w:val="20"/>
          <w:szCs w:val="20"/>
        </w:rPr>
        <w:t xml:space="preserve">w dostarczeniu </w:t>
      </w:r>
      <w:r w:rsidR="00E01654" w:rsidRPr="001C432C">
        <w:rPr>
          <w:rFonts w:cs="Arial"/>
          <w:sz w:val="20"/>
          <w:szCs w:val="20"/>
        </w:rPr>
        <w:t>dokumentu, o którym mowa w pkt. 2.1.1. umowy</w:t>
      </w:r>
      <w:r w:rsidR="00323EF6">
        <w:rPr>
          <w:rFonts w:cs="Arial"/>
          <w:sz w:val="20"/>
          <w:szCs w:val="20"/>
        </w:rPr>
        <w:t xml:space="preserve"> </w:t>
      </w:r>
      <w:r w:rsidR="00E01654" w:rsidRPr="001C432C">
        <w:rPr>
          <w:rFonts w:cs="Arial"/>
          <w:sz w:val="20"/>
          <w:szCs w:val="20"/>
        </w:rPr>
        <w:t xml:space="preserve"> </w:t>
      </w:r>
      <w:r w:rsidR="00323EF6">
        <w:rPr>
          <w:rFonts w:cs="Arial"/>
          <w:sz w:val="20"/>
          <w:szCs w:val="20"/>
        </w:rPr>
        <w:t xml:space="preserve">oraz dokumentu, o którym mowa </w:t>
      </w:r>
      <w:r w:rsidR="00976D25" w:rsidRPr="001C432C">
        <w:rPr>
          <w:rFonts w:cs="Arial"/>
          <w:sz w:val="20"/>
          <w:szCs w:val="20"/>
        </w:rPr>
        <w:t xml:space="preserve"> </w:t>
      </w:r>
      <w:r w:rsidR="00323EF6">
        <w:rPr>
          <w:rFonts w:cs="Arial"/>
          <w:sz w:val="20"/>
          <w:szCs w:val="20"/>
        </w:rPr>
        <w:t xml:space="preserve">w pkt. 2.1.2. umowy, </w:t>
      </w:r>
      <w:r w:rsidR="00976D25" w:rsidRPr="001C432C">
        <w:rPr>
          <w:rFonts w:cs="Arial"/>
          <w:sz w:val="20"/>
          <w:szCs w:val="20"/>
        </w:rPr>
        <w:t xml:space="preserve">za każdy dzień </w:t>
      </w:r>
      <w:r w:rsidR="007E3207" w:rsidRPr="001C432C">
        <w:rPr>
          <w:rFonts w:cs="Arial"/>
          <w:sz w:val="20"/>
          <w:szCs w:val="20"/>
        </w:rPr>
        <w:t>zwłoki</w:t>
      </w:r>
      <w:r w:rsidR="00EC4175">
        <w:rPr>
          <w:rFonts w:cs="Arial"/>
          <w:sz w:val="20"/>
          <w:szCs w:val="20"/>
        </w:rPr>
        <w:t>;</w:t>
      </w:r>
    </w:p>
    <w:p w14:paraId="2C15BE20" w14:textId="5A3C0B92" w:rsidR="00BE7023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E7023">
        <w:rPr>
          <w:rFonts w:cs="Arial"/>
          <w:sz w:val="20"/>
          <w:szCs w:val="20"/>
        </w:rPr>
        <w:t xml:space="preserve">w wysokości 0,1% wynagrodzenia brutto, o którym mowa w pkt. 5.1. umowy, za </w:t>
      </w:r>
      <w:r w:rsidR="00154328">
        <w:rPr>
          <w:rFonts w:cs="Arial"/>
          <w:sz w:val="20"/>
          <w:szCs w:val="20"/>
        </w:rPr>
        <w:t xml:space="preserve">zwłokę </w:t>
      </w:r>
      <w:r w:rsidRPr="00BE7023">
        <w:rPr>
          <w:rFonts w:cs="Arial"/>
          <w:sz w:val="20"/>
          <w:szCs w:val="20"/>
        </w:rPr>
        <w:t>w umieszczeniu tablicy informacyj</w:t>
      </w:r>
      <w:r w:rsidR="00976D25" w:rsidRPr="00BE7023">
        <w:rPr>
          <w:rFonts w:cs="Arial"/>
          <w:sz w:val="20"/>
          <w:szCs w:val="20"/>
        </w:rPr>
        <w:t xml:space="preserve">nej, za każdy dzień </w:t>
      </w:r>
      <w:r w:rsidR="00EC4175">
        <w:rPr>
          <w:rFonts w:cs="Arial"/>
          <w:sz w:val="20"/>
          <w:szCs w:val="20"/>
        </w:rPr>
        <w:t>zwłoki</w:t>
      </w:r>
      <w:r w:rsidR="00976D25" w:rsidRPr="00BE7023">
        <w:rPr>
          <w:rFonts w:cs="Arial"/>
          <w:sz w:val="20"/>
          <w:szCs w:val="20"/>
        </w:rPr>
        <w:t>;</w:t>
      </w:r>
    </w:p>
    <w:p w14:paraId="76D8EFBC" w14:textId="6B1342AC" w:rsidR="00EC4175" w:rsidRDefault="00EC4175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wysokości 0,1% wynagrodzenia brutto, o którym mowa w pkt.5.1. umowy, za zwłokę w dostarczeniu dokumentów, o których mowa w pkt. 1.10.1. OWURB, za każdy dzień zwłoki; </w:t>
      </w:r>
    </w:p>
    <w:p w14:paraId="592BA65E" w14:textId="03DC19B0" w:rsidR="00BE7023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E7023">
        <w:rPr>
          <w:rFonts w:cs="Arial"/>
          <w:sz w:val="20"/>
          <w:szCs w:val="20"/>
        </w:rPr>
        <w:t xml:space="preserve">w wysokości 0,1% wynagrodzenia brutto, o którym mowa w pkt. 5.1. umowy, za </w:t>
      </w:r>
      <w:r w:rsidR="00154328">
        <w:rPr>
          <w:rFonts w:cs="Arial"/>
          <w:sz w:val="20"/>
          <w:szCs w:val="20"/>
        </w:rPr>
        <w:t xml:space="preserve">zwłokę </w:t>
      </w:r>
      <w:r w:rsidRPr="00BE7023">
        <w:rPr>
          <w:rFonts w:cs="Arial"/>
          <w:sz w:val="20"/>
          <w:szCs w:val="20"/>
        </w:rPr>
        <w:t>w poinformowaniu Zamawiającego, w okresie trwania umowy, o każdorazowej zmianie adresu siedziby Wykonawcy, jego biura, osób uprawnionych do reprezentacji, o złożonym wniosku o</w:t>
      </w:r>
      <w:r w:rsidR="000834BD" w:rsidRPr="00BE7023">
        <w:rPr>
          <w:rFonts w:cs="Arial"/>
          <w:sz w:val="20"/>
          <w:szCs w:val="20"/>
        </w:rPr>
        <w:t xml:space="preserve"> </w:t>
      </w:r>
      <w:r w:rsidRPr="00BE7023">
        <w:rPr>
          <w:rFonts w:cs="Arial"/>
          <w:sz w:val="20"/>
          <w:szCs w:val="20"/>
        </w:rPr>
        <w:t>li</w:t>
      </w:r>
      <w:r w:rsidR="00976D25" w:rsidRPr="00BE7023">
        <w:rPr>
          <w:rFonts w:cs="Arial"/>
          <w:sz w:val="20"/>
          <w:szCs w:val="20"/>
        </w:rPr>
        <w:t>kwidację lub upadłość Wykonawcy;</w:t>
      </w:r>
    </w:p>
    <w:p w14:paraId="7A9A4EB1" w14:textId="501CEEC1" w:rsidR="00BE7023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E7023">
        <w:rPr>
          <w:rFonts w:cs="Arial"/>
          <w:sz w:val="20"/>
          <w:szCs w:val="20"/>
        </w:rPr>
        <w:t xml:space="preserve">w wysokości 0,1% wynagrodzenia brutto, o którym mowa w pkt. 5.1. umowy, za </w:t>
      </w:r>
      <w:r w:rsidR="00154328">
        <w:rPr>
          <w:rFonts w:cs="Arial"/>
          <w:sz w:val="20"/>
          <w:szCs w:val="20"/>
        </w:rPr>
        <w:t xml:space="preserve">zwłokę </w:t>
      </w:r>
      <w:r w:rsidRPr="00BE7023">
        <w:rPr>
          <w:rFonts w:cs="Arial"/>
          <w:sz w:val="20"/>
          <w:szCs w:val="20"/>
        </w:rPr>
        <w:t>w</w:t>
      </w:r>
      <w:r w:rsidR="000834BD" w:rsidRPr="00BE7023">
        <w:rPr>
          <w:rFonts w:cs="Arial"/>
          <w:sz w:val="20"/>
          <w:szCs w:val="20"/>
        </w:rPr>
        <w:t xml:space="preserve"> </w:t>
      </w:r>
      <w:r w:rsidRPr="00BE7023">
        <w:rPr>
          <w:rFonts w:cs="Arial"/>
          <w:sz w:val="20"/>
          <w:szCs w:val="20"/>
        </w:rPr>
        <w:t>realizacji zobow</w:t>
      </w:r>
      <w:r w:rsidR="0076356D" w:rsidRPr="00BE7023">
        <w:rPr>
          <w:rFonts w:cs="Arial"/>
          <w:sz w:val="20"/>
          <w:szCs w:val="20"/>
        </w:rPr>
        <w:t>iązań wynikających z</w:t>
      </w:r>
      <w:r w:rsidR="00982218">
        <w:rPr>
          <w:rFonts w:cs="Arial"/>
          <w:sz w:val="20"/>
          <w:szCs w:val="20"/>
        </w:rPr>
        <w:t xml:space="preserve"> </w:t>
      </w:r>
      <w:proofErr w:type="spellStart"/>
      <w:r w:rsidR="00982218">
        <w:rPr>
          <w:rFonts w:cs="Arial"/>
          <w:sz w:val="20"/>
          <w:szCs w:val="20"/>
        </w:rPr>
        <w:t>p</w:t>
      </w:r>
      <w:r w:rsidR="0076356D" w:rsidRPr="00BE7023">
        <w:rPr>
          <w:rFonts w:cs="Arial"/>
          <w:sz w:val="20"/>
          <w:szCs w:val="20"/>
        </w:rPr>
        <w:t>pkt</w:t>
      </w:r>
      <w:proofErr w:type="spellEnd"/>
      <w:r w:rsidR="0076356D" w:rsidRPr="00BE7023">
        <w:rPr>
          <w:rFonts w:cs="Arial"/>
          <w:sz w:val="20"/>
          <w:szCs w:val="20"/>
        </w:rPr>
        <w:t xml:space="preserve">. </w:t>
      </w:r>
      <w:r w:rsidR="0004450F" w:rsidRPr="00BE7023">
        <w:rPr>
          <w:rFonts w:cs="Arial"/>
          <w:sz w:val="20"/>
          <w:szCs w:val="20"/>
        </w:rPr>
        <w:t>1.1.4.</w:t>
      </w:r>
      <w:r w:rsidR="00323EF6">
        <w:rPr>
          <w:rFonts w:cs="Arial"/>
          <w:sz w:val="20"/>
          <w:szCs w:val="20"/>
        </w:rPr>
        <w:t>, 1.1.13., 1.1.2</w:t>
      </w:r>
      <w:r w:rsidR="00E947CD">
        <w:rPr>
          <w:rFonts w:cs="Arial"/>
          <w:sz w:val="20"/>
          <w:szCs w:val="20"/>
        </w:rPr>
        <w:t>2</w:t>
      </w:r>
      <w:r w:rsidR="00323EF6">
        <w:rPr>
          <w:rFonts w:cs="Arial"/>
          <w:sz w:val="20"/>
          <w:szCs w:val="20"/>
        </w:rPr>
        <w:t xml:space="preserve">., </w:t>
      </w:r>
      <w:r w:rsidR="00F667E6" w:rsidRPr="00BE7023">
        <w:rPr>
          <w:rFonts w:cs="Arial"/>
          <w:sz w:val="20"/>
          <w:szCs w:val="20"/>
        </w:rPr>
        <w:t>1.1.2</w:t>
      </w:r>
      <w:r w:rsidR="00E947CD">
        <w:rPr>
          <w:rFonts w:cs="Arial"/>
          <w:sz w:val="20"/>
          <w:szCs w:val="20"/>
        </w:rPr>
        <w:t>3</w:t>
      </w:r>
      <w:r w:rsidR="00F667E6" w:rsidRPr="00BE7023">
        <w:rPr>
          <w:rFonts w:cs="Arial"/>
          <w:sz w:val="20"/>
          <w:szCs w:val="20"/>
        </w:rPr>
        <w:t xml:space="preserve">., </w:t>
      </w:r>
      <w:r w:rsidR="00712D28" w:rsidRPr="00BE7023">
        <w:rPr>
          <w:rFonts w:cs="Arial"/>
          <w:sz w:val="20"/>
          <w:szCs w:val="20"/>
        </w:rPr>
        <w:t>1.1.</w:t>
      </w:r>
      <w:r w:rsidR="00E947CD">
        <w:rPr>
          <w:rFonts w:cs="Arial"/>
          <w:sz w:val="20"/>
          <w:szCs w:val="20"/>
        </w:rPr>
        <w:t>27</w:t>
      </w:r>
      <w:r w:rsidR="00712D28" w:rsidRPr="00BE7023">
        <w:rPr>
          <w:rFonts w:cs="Arial"/>
          <w:sz w:val="20"/>
          <w:szCs w:val="20"/>
        </w:rPr>
        <w:t xml:space="preserve">., </w:t>
      </w:r>
      <w:r w:rsidR="004B250B" w:rsidRPr="00BE7023">
        <w:rPr>
          <w:rFonts w:cs="Arial"/>
          <w:sz w:val="20"/>
          <w:szCs w:val="20"/>
        </w:rPr>
        <w:t>1.</w:t>
      </w:r>
      <w:r w:rsidR="00323EF6">
        <w:rPr>
          <w:rFonts w:cs="Arial"/>
          <w:sz w:val="20"/>
          <w:szCs w:val="20"/>
        </w:rPr>
        <w:t>10</w:t>
      </w:r>
      <w:r w:rsidR="004B250B" w:rsidRPr="00BE7023">
        <w:rPr>
          <w:rFonts w:cs="Arial"/>
          <w:sz w:val="20"/>
          <w:szCs w:val="20"/>
        </w:rPr>
        <w:t>.1., 1.</w:t>
      </w:r>
      <w:r w:rsidR="00323EF6">
        <w:rPr>
          <w:rFonts w:cs="Arial"/>
          <w:sz w:val="20"/>
          <w:szCs w:val="20"/>
        </w:rPr>
        <w:t>10</w:t>
      </w:r>
      <w:r w:rsidR="004B250B" w:rsidRPr="00BE7023">
        <w:rPr>
          <w:rFonts w:cs="Arial"/>
          <w:sz w:val="20"/>
          <w:szCs w:val="20"/>
        </w:rPr>
        <w:t>.2.</w:t>
      </w:r>
      <w:r w:rsidR="00B71B38" w:rsidRPr="00BE7023">
        <w:rPr>
          <w:rFonts w:cs="Arial"/>
          <w:sz w:val="20"/>
          <w:szCs w:val="20"/>
        </w:rPr>
        <w:t xml:space="preserve">, </w:t>
      </w:r>
      <w:r w:rsidR="00976D25" w:rsidRPr="00BE7023">
        <w:rPr>
          <w:rFonts w:cs="Arial"/>
          <w:sz w:val="20"/>
          <w:szCs w:val="20"/>
        </w:rPr>
        <w:t>OWURB;</w:t>
      </w:r>
    </w:p>
    <w:p w14:paraId="0CC9E7BF" w14:textId="7847062F" w:rsidR="00A2451F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BE7023">
        <w:rPr>
          <w:rFonts w:cs="Arial"/>
          <w:sz w:val="20"/>
          <w:szCs w:val="20"/>
        </w:rPr>
        <w:t xml:space="preserve">w wysokości 0,2% wynagrodzenia brutto, o którym mowa w pkt. 5.1. umowy, za </w:t>
      </w:r>
      <w:r w:rsidR="00154328">
        <w:rPr>
          <w:rFonts w:cs="Arial"/>
          <w:sz w:val="20"/>
          <w:szCs w:val="20"/>
        </w:rPr>
        <w:t xml:space="preserve">zwłokę </w:t>
      </w:r>
      <w:r w:rsidRPr="00BE7023">
        <w:rPr>
          <w:rFonts w:cs="Arial"/>
          <w:sz w:val="20"/>
          <w:szCs w:val="20"/>
        </w:rPr>
        <w:t>w</w:t>
      </w:r>
      <w:r w:rsidR="000834BD" w:rsidRPr="00BE7023">
        <w:rPr>
          <w:rFonts w:cs="Arial"/>
          <w:sz w:val="20"/>
          <w:szCs w:val="20"/>
        </w:rPr>
        <w:t xml:space="preserve"> </w:t>
      </w:r>
      <w:r w:rsidRPr="00BE7023">
        <w:rPr>
          <w:rFonts w:cs="Arial"/>
          <w:sz w:val="20"/>
          <w:szCs w:val="20"/>
        </w:rPr>
        <w:t>realizacji zobowiązań wynikających z pkt. 4.</w:t>
      </w:r>
      <w:r w:rsidR="00323EF6">
        <w:rPr>
          <w:rFonts w:cs="Arial"/>
          <w:sz w:val="20"/>
          <w:szCs w:val="20"/>
        </w:rPr>
        <w:t>6</w:t>
      </w:r>
      <w:r w:rsidRPr="00BE7023">
        <w:rPr>
          <w:rFonts w:cs="Arial"/>
          <w:sz w:val="20"/>
          <w:szCs w:val="20"/>
        </w:rPr>
        <w:t>. u</w:t>
      </w:r>
      <w:r w:rsidR="00976D25" w:rsidRPr="00BE7023">
        <w:rPr>
          <w:rFonts w:cs="Arial"/>
          <w:sz w:val="20"/>
          <w:szCs w:val="20"/>
        </w:rPr>
        <w:t xml:space="preserve">mowy, za każdy dzień </w:t>
      </w:r>
      <w:r w:rsidR="00154328">
        <w:rPr>
          <w:rFonts w:cs="Arial"/>
          <w:sz w:val="20"/>
          <w:szCs w:val="20"/>
        </w:rPr>
        <w:t>zwłoki</w:t>
      </w:r>
      <w:r w:rsidR="00976D25" w:rsidRPr="00BE7023">
        <w:rPr>
          <w:rFonts w:cs="Arial"/>
          <w:sz w:val="20"/>
          <w:szCs w:val="20"/>
        </w:rPr>
        <w:t>;</w:t>
      </w:r>
    </w:p>
    <w:p w14:paraId="38CC3F36" w14:textId="44E84278" w:rsidR="00A2451F" w:rsidRDefault="007022C3" w:rsidP="00363794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A2451F">
        <w:rPr>
          <w:rFonts w:cs="Arial"/>
          <w:sz w:val="20"/>
          <w:szCs w:val="20"/>
        </w:rPr>
        <w:t>w wysokości 0,2% wynagrodzenia brutto, o którym mowa w pkt. 5.1. umowy, w przypadku braku</w:t>
      </w:r>
      <w:r w:rsidR="000834BD" w:rsidRPr="00A2451F">
        <w:rPr>
          <w:rFonts w:cs="Arial"/>
          <w:sz w:val="20"/>
          <w:szCs w:val="20"/>
        </w:rPr>
        <w:t xml:space="preserve"> </w:t>
      </w:r>
      <w:r w:rsidRPr="00A2451F">
        <w:rPr>
          <w:rFonts w:cs="Arial"/>
          <w:sz w:val="20"/>
          <w:szCs w:val="20"/>
        </w:rPr>
        <w:t>realizacji zobowiązań wynikających z pkt. 2.</w:t>
      </w:r>
      <w:r w:rsidR="009B741B" w:rsidRPr="00A2451F">
        <w:rPr>
          <w:rFonts w:cs="Arial"/>
          <w:sz w:val="20"/>
          <w:szCs w:val="20"/>
        </w:rPr>
        <w:t>1</w:t>
      </w:r>
      <w:r w:rsidR="00323EF6">
        <w:rPr>
          <w:rFonts w:cs="Arial"/>
          <w:sz w:val="20"/>
          <w:szCs w:val="20"/>
        </w:rPr>
        <w:t>2</w:t>
      </w:r>
      <w:r w:rsidRPr="00A2451F">
        <w:rPr>
          <w:rFonts w:cs="Arial"/>
          <w:sz w:val="20"/>
          <w:szCs w:val="20"/>
        </w:rPr>
        <w:t xml:space="preserve">. </w:t>
      </w:r>
      <w:r w:rsidR="00976D25" w:rsidRPr="00A2451F">
        <w:rPr>
          <w:rFonts w:cs="Arial"/>
          <w:sz w:val="20"/>
          <w:szCs w:val="20"/>
        </w:rPr>
        <w:t>umowy, za każde takie zdarzenie;</w:t>
      </w:r>
    </w:p>
    <w:p w14:paraId="0EA1D6A2" w14:textId="77777777" w:rsidR="00A2451F" w:rsidRDefault="007022C3" w:rsidP="001C432C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A2451F">
        <w:rPr>
          <w:rFonts w:cs="Arial"/>
          <w:sz w:val="20"/>
          <w:szCs w:val="20"/>
        </w:rPr>
        <w:t>w wysokości 1% wynagrodzenia brutto, o którym mowa w pkt. 5.1. umowy, w przypadku braku</w:t>
      </w:r>
      <w:r w:rsidR="000834BD" w:rsidRPr="00A2451F">
        <w:rPr>
          <w:rFonts w:cs="Arial"/>
          <w:sz w:val="20"/>
          <w:szCs w:val="20"/>
        </w:rPr>
        <w:t xml:space="preserve"> </w:t>
      </w:r>
      <w:r w:rsidRPr="00A2451F">
        <w:rPr>
          <w:rFonts w:cs="Arial"/>
          <w:sz w:val="20"/>
          <w:szCs w:val="20"/>
        </w:rPr>
        <w:t>realizacji zobowiązań wynikających z pkt. 9.4. umowy, za każde takie zdarzenie</w:t>
      </w:r>
      <w:r w:rsidR="00976D25" w:rsidRPr="00A2451F">
        <w:rPr>
          <w:rFonts w:cs="Arial"/>
          <w:sz w:val="20"/>
          <w:szCs w:val="20"/>
        </w:rPr>
        <w:t>;</w:t>
      </w:r>
    </w:p>
    <w:p w14:paraId="71B3BA6C" w14:textId="37ADE104" w:rsidR="00A2451F" w:rsidRDefault="007022C3" w:rsidP="001C432C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A2451F">
        <w:rPr>
          <w:rFonts w:cs="Arial"/>
          <w:sz w:val="20"/>
          <w:szCs w:val="20"/>
        </w:rPr>
        <w:t xml:space="preserve">w wysokości 1% wynagrodzenia brutto, o którym mowa w pkt. 5.1. umowy, za każdy </w:t>
      </w:r>
      <w:r w:rsidR="00F6252F" w:rsidRPr="00A2451F">
        <w:rPr>
          <w:rFonts w:cs="Arial"/>
          <w:sz w:val="20"/>
          <w:szCs w:val="20"/>
        </w:rPr>
        <w:t>dzień</w:t>
      </w:r>
      <w:r w:rsidR="00982218">
        <w:rPr>
          <w:rFonts w:cs="Arial"/>
          <w:sz w:val="20"/>
          <w:szCs w:val="20"/>
        </w:rPr>
        <w:t xml:space="preserve"> </w:t>
      </w:r>
      <w:r w:rsidR="00154328">
        <w:rPr>
          <w:rFonts w:cs="Arial"/>
          <w:sz w:val="20"/>
          <w:szCs w:val="20"/>
        </w:rPr>
        <w:t>zwłok</w:t>
      </w:r>
      <w:r w:rsidR="00E01654">
        <w:rPr>
          <w:rFonts w:cs="Arial"/>
          <w:sz w:val="20"/>
          <w:szCs w:val="20"/>
        </w:rPr>
        <w:t>i</w:t>
      </w:r>
      <w:r w:rsidR="00154328">
        <w:rPr>
          <w:rFonts w:cs="Arial"/>
          <w:sz w:val="20"/>
          <w:szCs w:val="20"/>
        </w:rPr>
        <w:t xml:space="preserve"> </w:t>
      </w:r>
      <w:r w:rsidR="00F6252F" w:rsidRPr="00A2451F">
        <w:rPr>
          <w:rFonts w:cs="Arial"/>
          <w:sz w:val="20"/>
          <w:szCs w:val="20"/>
        </w:rPr>
        <w:t>w </w:t>
      </w:r>
      <w:r w:rsidRPr="00A2451F">
        <w:rPr>
          <w:rFonts w:cs="Arial"/>
          <w:sz w:val="20"/>
          <w:szCs w:val="20"/>
        </w:rPr>
        <w:t xml:space="preserve">przekazaniu Zamawiającemu </w:t>
      </w:r>
      <w:r w:rsidR="00E01654">
        <w:rPr>
          <w:rFonts w:cs="Arial"/>
          <w:sz w:val="20"/>
          <w:szCs w:val="20"/>
        </w:rPr>
        <w:t xml:space="preserve"> dokumentów, o których mowa w </w:t>
      </w:r>
      <w:proofErr w:type="spellStart"/>
      <w:r w:rsidR="00982218">
        <w:rPr>
          <w:rFonts w:cs="Arial"/>
          <w:sz w:val="20"/>
          <w:szCs w:val="20"/>
        </w:rPr>
        <w:t>p</w:t>
      </w:r>
      <w:r w:rsidR="00E01654">
        <w:rPr>
          <w:rFonts w:cs="Arial"/>
          <w:sz w:val="20"/>
          <w:szCs w:val="20"/>
        </w:rPr>
        <w:t>pkt</w:t>
      </w:r>
      <w:proofErr w:type="spellEnd"/>
      <w:r w:rsidR="00E01654">
        <w:rPr>
          <w:rFonts w:cs="Arial"/>
          <w:sz w:val="20"/>
          <w:szCs w:val="20"/>
        </w:rPr>
        <w:t>. 2.1.3 umowy</w:t>
      </w:r>
      <w:r w:rsidRPr="00A2451F">
        <w:rPr>
          <w:rFonts w:cs="Arial"/>
          <w:sz w:val="20"/>
          <w:szCs w:val="20"/>
        </w:rPr>
        <w:t xml:space="preserve">, </w:t>
      </w:r>
    </w:p>
    <w:p w14:paraId="1703BC92" w14:textId="77777777" w:rsidR="000763C8" w:rsidRDefault="000763C8" w:rsidP="001C432C">
      <w:pPr>
        <w:numPr>
          <w:ilvl w:val="2"/>
          <w:numId w:val="9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40"/>
        <w:jc w:val="both"/>
        <w:rPr>
          <w:rFonts w:cs="Arial"/>
          <w:sz w:val="20"/>
          <w:szCs w:val="20"/>
        </w:rPr>
      </w:pPr>
      <w:r w:rsidRPr="00A2451F">
        <w:rPr>
          <w:rFonts w:cs="Arial"/>
          <w:sz w:val="20"/>
          <w:szCs w:val="20"/>
        </w:rPr>
        <w:t xml:space="preserve">w wysokości 500 zł za każdorazowe </w:t>
      </w:r>
      <w:r w:rsidR="00C17903" w:rsidRPr="00A2451F">
        <w:rPr>
          <w:rFonts w:cs="Arial"/>
          <w:sz w:val="20"/>
          <w:szCs w:val="20"/>
        </w:rPr>
        <w:t xml:space="preserve">potwierdzone </w:t>
      </w:r>
      <w:r w:rsidR="00490398" w:rsidRPr="00A2451F">
        <w:rPr>
          <w:rFonts w:cs="Arial"/>
          <w:sz w:val="20"/>
          <w:szCs w:val="20"/>
        </w:rPr>
        <w:t>przez n</w:t>
      </w:r>
      <w:r w:rsidR="00871181" w:rsidRPr="00A2451F">
        <w:rPr>
          <w:rFonts w:cs="Arial"/>
          <w:sz w:val="20"/>
          <w:szCs w:val="20"/>
        </w:rPr>
        <w:t xml:space="preserve">adzór </w:t>
      </w:r>
      <w:r w:rsidR="00490398" w:rsidRPr="00A2451F">
        <w:rPr>
          <w:rFonts w:cs="Arial"/>
          <w:sz w:val="20"/>
          <w:szCs w:val="20"/>
        </w:rPr>
        <w:t>i</w:t>
      </w:r>
      <w:r w:rsidR="00871181" w:rsidRPr="00A2451F">
        <w:rPr>
          <w:rFonts w:cs="Arial"/>
          <w:sz w:val="20"/>
          <w:szCs w:val="20"/>
        </w:rPr>
        <w:t xml:space="preserve">nwestorski lub </w:t>
      </w:r>
      <w:r w:rsidR="00E7468E" w:rsidRPr="00A2451F">
        <w:rPr>
          <w:rFonts w:cs="Arial"/>
          <w:sz w:val="20"/>
          <w:szCs w:val="20"/>
        </w:rPr>
        <w:t>Zamawiającego</w:t>
      </w:r>
      <w:r w:rsidR="00871181" w:rsidRPr="00A2451F">
        <w:rPr>
          <w:rFonts w:cs="Arial"/>
          <w:sz w:val="20"/>
          <w:szCs w:val="20"/>
        </w:rPr>
        <w:t xml:space="preserve"> </w:t>
      </w:r>
      <w:r w:rsidRPr="00A2451F">
        <w:rPr>
          <w:rFonts w:cs="Arial"/>
          <w:sz w:val="20"/>
          <w:szCs w:val="20"/>
        </w:rPr>
        <w:t>naruszenie przepisów BHP.</w:t>
      </w:r>
    </w:p>
    <w:p w14:paraId="0565DFEB" w14:textId="249E213C" w:rsidR="0012688A" w:rsidRDefault="001C432C" w:rsidP="001C432C">
      <w:pPr>
        <w:numPr>
          <w:ilvl w:val="2"/>
          <w:numId w:val="9"/>
        </w:numPr>
        <w:tabs>
          <w:tab w:val="left" w:pos="1418"/>
        </w:tabs>
        <w:autoSpaceDE w:val="0"/>
        <w:autoSpaceDN w:val="0"/>
        <w:adjustRightInd w:val="0"/>
        <w:spacing w:after="6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="0012688A">
        <w:rPr>
          <w:rFonts w:cs="Arial"/>
          <w:sz w:val="20"/>
          <w:szCs w:val="20"/>
        </w:rPr>
        <w:t xml:space="preserve"> wysokości 1% wynagrodzenia brutto, o którym mowa w pkt 5.1. umowy, w przypadku </w:t>
      </w:r>
      <w:r w:rsidR="0012688A" w:rsidRPr="0012688A">
        <w:rPr>
          <w:rFonts w:cs="Arial"/>
          <w:sz w:val="20"/>
          <w:szCs w:val="20"/>
        </w:rPr>
        <w:t>braku zapłaty lub nieterminowej zapłaty wynagrodzenia należnego podwykonawcom z tytułu zmiany wysokości wynagrodzenia, o której mowa w</w:t>
      </w:r>
      <w:r w:rsidR="0012688A">
        <w:rPr>
          <w:rFonts w:cs="Arial"/>
          <w:sz w:val="20"/>
          <w:szCs w:val="20"/>
        </w:rPr>
        <w:t xml:space="preserve"> </w:t>
      </w:r>
      <w:proofErr w:type="spellStart"/>
      <w:r w:rsidR="00982218">
        <w:rPr>
          <w:rFonts w:cs="Arial"/>
          <w:sz w:val="20"/>
          <w:szCs w:val="20"/>
        </w:rPr>
        <w:t>p</w:t>
      </w:r>
      <w:r w:rsidR="0012688A">
        <w:rPr>
          <w:rFonts w:cs="Arial"/>
          <w:sz w:val="20"/>
          <w:szCs w:val="20"/>
        </w:rPr>
        <w:t>pkt</w:t>
      </w:r>
      <w:proofErr w:type="spellEnd"/>
      <w:r w:rsidR="0012688A">
        <w:rPr>
          <w:rFonts w:cs="Arial"/>
          <w:sz w:val="20"/>
          <w:szCs w:val="20"/>
        </w:rPr>
        <w:t xml:space="preserve"> 11.13.7. OWURB,</w:t>
      </w:r>
    </w:p>
    <w:p w14:paraId="304BFAA9" w14:textId="5452D806" w:rsidR="00154328" w:rsidRPr="00C4365C" w:rsidRDefault="00C4365C" w:rsidP="001C432C">
      <w:pPr>
        <w:numPr>
          <w:ilvl w:val="2"/>
          <w:numId w:val="9"/>
        </w:numPr>
        <w:tabs>
          <w:tab w:val="left" w:pos="1418"/>
        </w:tabs>
        <w:rPr>
          <w:rFonts w:cs="Arial"/>
          <w:sz w:val="20"/>
          <w:szCs w:val="20"/>
        </w:rPr>
      </w:pPr>
      <w:r w:rsidRPr="00C4365C">
        <w:rPr>
          <w:rFonts w:cs="Arial"/>
          <w:sz w:val="20"/>
          <w:szCs w:val="20"/>
        </w:rPr>
        <w:t xml:space="preserve">za powierzanie wykonania robót określonych w </w:t>
      </w:r>
      <w:r>
        <w:rPr>
          <w:rFonts w:cs="Arial"/>
          <w:sz w:val="20"/>
          <w:szCs w:val="20"/>
        </w:rPr>
        <w:t>pkt 1.1</w:t>
      </w:r>
      <w:r w:rsidRPr="00C4365C">
        <w:rPr>
          <w:rFonts w:cs="Arial"/>
          <w:sz w:val="20"/>
          <w:szCs w:val="20"/>
        </w:rPr>
        <w:t xml:space="preserve">2 umowy osobom niezatrudnionym na umowę o pracę - w wysokości </w:t>
      </w:r>
      <w:r w:rsidR="00CF2C33">
        <w:rPr>
          <w:rFonts w:cs="Arial"/>
          <w:sz w:val="20"/>
          <w:szCs w:val="20"/>
        </w:rPr>
        <w:t>500,00</w:t>
      </w:r>
      <w:r w:rsidRPr="00C4365C">
        <w:rPr>
          <w:rFonts w:cs="Arial"/>
          <w:sz w:val="20"/>
          <w:szCs w:val="20"/>
        </w:rPr>
        <w:t xml:space="preserve"> zł brutto za każdy stwierdzony przypadek;</w:t>
      </w:r>
    </w:p>
    <w:p w14:paraId="6DDBF963" w14:textId="380FF20D" w:rsidR="007022C3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Zamawiający zobowiązany jest zapłacić Wykonawcy karę umowną w wysoko</w:t>
      </w:r>
      <w:r w:rsidR="00F6252F">
        <w:rPr>
          <w:rFonts w:cs="Arial"/>
          <w:sz w:val="20"/>
          <w:szCs w:val="20"/>
        </w:rPr>
        <w:t>ści 10% wynagrodzenia brutto, o </w:t>
      </w:r>
      <w:r w:rsidRPr="00B81A6A">
        <w:rPr>
          <w:rFonts w:cs="Arial"/>
          <w:sz w:val="20"/>
          <w:szCs w:val="20"/>
        </w:rPr>
        <w:t>którym mowa w pkt. 5.1. umowy za odstąpienie od umowy przez Wykonawcę z przyczyn dotyczących Zamawiającego</w:t>
      </w:r>
      <w:r w:rsidR="006D10C5" w:rsidRPr="00B81A6A">
        <w:rPr>
          <w:rFonts w:cs="Arial"/>
          <w:sz w:val="20"/>
          <w:szCs w:val="20"/>
        </w:rPr>
        <w:t>.</w:t>
      </w:r>
    </w:p>
    <w:p w14:paraId="2AFB3C8F" w14:textId="799CDE7D" w:rsidR="007022C3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>Wykonawca ma prawo naliczać odsetki za nieterminową zapłatę faktur/y w wysokości</w:t>
      </w:r>
      <w:r w:rsidR="002876FE" w:rsidRPr="005371C7">
        <w:rPr>
          <w:rFonts w:cs="Arial"/>
          <w:sz w:val="20"/>
          <w:szCs w:val="20"/>
        </w:rPr>
        <w:t xml:space="preserve"> odsetek ustawowych za opóźnienie</w:t>
      </w:r>
      <w:r w:rsidRPr="00B81A6A">
        <w:rPr>
          <w:rFonts w:cs="Arial"/>
          <w:sz w:val="20"/>
          <w:szCs w:val="20"/>
        </w:rPr>
        <w:t xml:space="preserve"> </w:t>
      </w:r>
      <w:r w:rsidR="00891A23">
        <w:rPr>
          <w:rFonts w:cs="Arial"/>
          <w:sz w:val="20"/>
          <w:szCs w:val="20"/>
        </w:rPr>
        <w:t>w transakcjach handlowych.</w:t>
      </w:r>
    </w:p>
    <w:p w14:paraId="034EFB84" w14:textId="243B62EF" w:rsidR="007022C3" w:rsidRPr="00127B03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127B03">
        <w:rPr>
          <w:rFonts w:cs="Arial"/>
          <w:sz w:val="20"/>
          <w:szCs w:val="20"/>
        </w:rPr>
        <w:t>Wykonawca wyraża zgodę na potrącenie kar umownych naliczonych p</w:t>
      </w:r>
      <w:r w:rsidR="003C1E27" w:rsidRPr="00127B03">
        <w:rPr>
          <w:rFonts w:cs="Arial"/>
          <w:sz w:val="20"/>
          <w:szCs w:val="20"/>
        </w:rPr>
        <w:t>rzez Zamawiającego z</w:t>
      </w:r>
      <w:r w:rsidR="00FF0737" w:rsidRPr="00127B03">
        <w:rPr>
          <w:rFonts w:cs="Arial"/>
          <w:sz w:val="20"/>
          <w:szCs w:val="20"/>
        </w:rPr>
        <w:t xml:space="preserve"> </w:t>
      </w:r>
      <w:r w:rsidR="003C1E27" w:rsidRPr="00127B03">
        <w:rPr>
          <w:rFonts w:cs="Arial"/>
          <w:sz w:val="20"/>
          <w:szCs w:val="20"/>
        </w:rPr>
        <w:t>wystawionych przez siebie faktur</w:t>
      </w:r>
      <w:r w:rsidR="00390416" w:rsidRPr="00127B03">
        <w:rPr>
          <w:rFonts w:cs="Arial"/>
          <w:sz w:val="20"/>
          <w:szCs w:val="20"/>
        </w:rPr>
        <w:t>, jak też z zabezpieczenia należytego wykonania umowy</w:t>
      </w:r>
      <w:r w:rsidR="00CA6807">
        <w:rPr>
          <w:rFonts w:cs="Arial"/>
          <w:sz w:val="20"/>
          <w:szCs w:val="20"/>
        </w:rPr>
        <w:t xml:space="preserve"> </w:t>
      </w:r>
      <w:r w:rsidR="00CA6807" w:rsidRPr="00CA6807">
        <w:rPr>
          <w:rFonts w:cs="Arial"/>
          <w:sz w:val="20"/>
          <w:szCs w:val="20"/>
        </w:rPr>
        <w:t>z uwzględnieniem art. 15r oraz art. 15r1 ustawy o COVID-19.</w:t>
      </w:r>
    </w:p>
    <w:p w14:paraId="0813A7F6" w14:textId="77777777" w:rsidR="00EA31BA" w:rsidRDefault="007022C3" w:rsidP="005E2765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>Jeżeli kary umowne nie pokryją poniesionej przez Zamawiającego szkody może on dochodzić odszkodowania uzupełniającego.</w:t>
      </w:r>
    </w:p>
    <w:p w14:paraId="751F33E6" w14:textId="77777777" w:rsidR="00EA31BA" w:rsidRPr="005371C7" w:rsidRDefault="00EA31BA" w:rsidP="00457C0E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5371C7">
        <w:rPr>
          <w:rFonts w:cs="Arial"/>
          <w:sz w:val="20"/>
          <w:szCs w:val="20"/>
        </w:rPr>
        <w:t>Strony ustalają, że łączna wysokość kar umownych nie przekroczy 30% wartości wynagrodzenia brutto, o którym mowa w pkt 5.1. umowy</w:t>
      </w:r>
      <w:r w:rsidRPr="005E2765">
        <w:rPr>
          <w:rFonts w:cs="Arial"/>
          <w:sz w:val="20"/>
          <w:szCs w:val="20"/>
        </w:rPr>
        <w:t>.</w:t>
      </w:r>
    </w:p>
    <w:p w14:paraId="491703D8" w14:textId="77777777" w:rsidR="007022C3" w:rsidRPr="00D960AB" w:rsidRDefault="007022C3" w:rsidP="00D960AB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12FB456C" w14:textId="77777777" w:rsidR="007022C3" w:rsidRPr="00B81A6A" w:rsidRDefault="007022C3" w:rsidP="00363794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Materiały</w:t>
      </w:r>
    </w:p>
    <w:p w14:paraId="4CA2EC71" w14:textId="77777777" w:rsidR="00EA7678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Przedmiot umowy zostanie wykonany z materiałów dostarczonych przez Wykonawcę.</w:t>
      </w:r>
    </w:p>
    <w:p w14:paraId="21558B56" w14:textId="5FFEF498" w:rsidR="00EA7678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Materiały i urządzenia dostarczone przez Wykonawcę muszą odpowiadać wymogom dla wyrobów dopuszczonych do obrotu i stosowania w budownictwie zgodnie z Ustawą z</w:t>
      </w:r>
      <w:r w:rsidR="00E83F2F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16</w:t>
      </w:r>
      <w:r w:rsidR="00E83F2F">
        <w:rPr>
          <w:rFonts w:cs="Arial"/>
          <w:sz w:val="20"/>
          <w:szCs w:val="20"/>
        </w:rPr>
        <w:t xml:space="preserve"> kwietnia </w:t>
      </w:r>
      <w:r w:rsidRPr="00B81A6A">
        <w:rPr>
          <w:rFonts w:cs="Arial"/>
          <w:sz w:val="20"/>
          <w:szCs w:val="20"/>
        </w:rPr>
        <w:t>2004 r. o wyrobach budowlanych (</w:t>
      </w:r>
      <w:r w:rsidR="00655821" w:rsidRPr="00B81A6A">
        <w:rPr>
          <w:rFonts w:cs="Arial"/>
          <w:sz w:val="20"/>
          <w:szCs w:val="20"/>
        </w:rPr>
        <w:t>Dz. U. z 20</w:t>
      </w:r>
      <w:r w:rsidR="0003695C">
        <w:rPr>
          <w:rFonts w:cs="Arial"/>
          <w:sz w:val="20"/>
          <w:szCs w:val="20"/>
        </w:rPr>
        <w:t>21</w:t>
      </w:r>
      <w:r w:rsidR="00655821" w:rsidRPr="00B81A6A">
        <w:rPr>
          <w:rFonts w:cs="Arial"/>
          <w:sz w:val="20"/>
          <w:szCs w:val="20"/>
        </w:rPr>
        <w:t xml:space="preserve"> r. </w:t>
      </w:r>
      <w:r w:rsidR="00E83F2F">
        <w:rPr>
          <w:rFonts w:cs="Arial"/>
          <w:sz w:val="20"/>
          <w:szCs w:val="20"/>
        </w:rPr>
        <w:t>poz. 1</w:t>
      </w:r>
      <w:r w:rsidR="0003695C">
        <w:rPr>
          <w:rFonts w:cs="Arial"/>
          <w:sz w:val="20"/>
          <w:szCs w:val="20"/>
        </w:rPr>
        <w:t>213</w:t>
      </w:r>
      <w:r w:rsidR="00E83F2F">
        <w:rPr>
          <w:rFonts w:cs="Arial"/>
          <w:sz w:val="20"/>
          <w:szCs w:val="20"/>
        </w:rPr>
        <w:t xml:space="preserve"> z </w:t>
      </w:r>
      <w:proofErr w:type="spellStart"/>
      <w:r w:rsidR="00E83F2F">
        <w:rPr>
          <w:rFonts w:cs="Arial"/>
          <w:sz w:val="20"/>
          <w:szCs w:val="20"/>
        </w:rPr>
        <w:t>późn</w:t>
      </w:r>
      <w:proofErr w:type="spellEnd"/>
      <w:r w:rsidR="00E83F2F">
        <w:rPr>
          <w:rFonts w:cs="Arial"/>
          <w:sz w:val="20"/>
          <w:szCs w:val="20"/>
        </w:rPr>
        <w:t>. zm.</w:t>
      </w:r>
      <w:r w:rsidR="00655821" w:rsidRPr="00B81A6A">
        <w:rPr>
          <w:rFonts w:cs="Arial"/>
          <w:sz w:val="20"/>
          <w:szCs w:val="20"/>
        </w:rPr>
        <w:t>)</w:t>
      </w:r>
      <w:r w:rsidRPr="00B81A6A">
        <w:rPr>
          <w:rFonts w:cs="Arial"/>
          <w:sz w:val="20"/>
          <w:szCs w:val="20"/>
        </w:rPr>
        <w:t xml:space="preserve"> oraz art. 10 ustawy z dnia 7 lipca 1994 r. Prawo budowlane (</w:t>
      </w:r>
      <w:r w:rsidR="00655821" w:rsidRPr="00B81A6A">
        <w:rPr>
          <w:rFonts w:cs="Arial"/>
          <w:sz w:val="20"/>
          <w:szCs w:val="20"/>
        </w:rPr>
        <w:t>Dz. U. z 20</w:t>
      </w:r>
      <w:r w:rsidR="0003695C">
        <w:rPr>
          <w:rFonts w:cs="Arial"/>
          <w:sz w:val="20"/>
          <w:szCs w:val="20"/>
        </w:rPr>
        <w:t>20</w:t>
      </w:r>
      <w:r w:rsidR="00655821" w:rsidRPr="00B81A6A">
        <w:rPr>
          <w:rFonts w:cs="Arial"/>
          <w:sz w:val="20"/>
          <w:szCs w:val="20"/>
        </w:rPr>
        <w:t xml:space="preserve"> r.</w:t>
      </w:r>
      <w:r w:rsidR="00E83F2F">
        <w:rPr>
          <w:rFonts w:cs="Arial"/>
          <w:sz w:val="20"/>
          <w:szCs w:val="20"/>
        </w:rPr>
        <w:t xml:space="preserve"> poz. 1</w:t>
      </w:r>
      <w:r w:rsidR="0003695C">
        <w:rPr>
          <w:rFonts w:cs="Arial"/>
          <w:sz w:val="20"/>
          <w:szCs w:val="20"/>
        </w:rPr>
        <w:t>333</w:t>
      </w:r>
      <w:r w:rsidR="00EA31BA">
        <w:rPr>
          <w:rFonts w:cs="Arial"/>
          <w:sz w:val="20"/>
          <w:szCs w:val="20"/>
        </w:rPr>
        <w:t xml:space="preserve"> </w:t>
      </w:r>
      <w:r w:rsidR="00655821" w:rsidRPr="00B81A6A">
        <w:rPr>
          <w:rFonts w:cs="Arial"/>
          <w:sz w:val="20"/>
          <w:szCs w:val="20"/>
        </w:rPr>
        <w:t xml:space="preserve">z </w:t>
      </w:r>
      <w:proofErr w:type="spellStart"/>
      <w:r w:rsidR="00655821" w:rsidRPr="00B81A6A">
        <w:rPr>
          <w:rFonts w:cs="Arial"/>
          <w:sz w:val="20"/>
          <w:szCs w:val="20"/>
        </w:rPr>
        <w:t>późn</w:t>
      </w:r>
      <w:proofErr w:type="spellEnd"/>
      <w:r w:rsidR="00655821" w:rsidRPr="00B81A6A">
        <w:rPr>
          <w:rFonts w:cs="Arial"/>
          <w:sz w:val="20"/>
          <w:szCs w:val="20"/>
        </w:rPr>
        <w:t>. zm.</w:t>
      </w:r>
      <w:r w:rsidRPr="00B81A6A">
        <w:rPr>
          <w:rFonts w:cs="Arial"/>
          <w:sz w:val="20"/>
          <w:szCs w:val="20"/>
        </w:rPr>
        <w:t>).</w:t>
      </w:r>
      <w:r w:rsidR="001C4D42" w:rsidRPr="00B81A6A">
        <w:rPr>
          <w:rFonts w:cs="Arial"/>
          <w:sz w:val="20"/>
          <w:szCs w:val="20"/>
        </w:rPr>
        <w:t xml:space="preserve"> </w:t>
      </w:r>
    </w:p>
    <w:p w14:paraId="69CF2560" w14:textId="77777777" w:rsidR="00EA7678" w:rsidRPr="00B81A6A" w:rsidRDefault="00C764C6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Wszystkie materiały i urządzenia muszą posiadać stosowne atesty, certy</w:t>
      </w:r>
      <w:r w:rsidR="001C3178" w:rsidRPr="00B81A6A">
        <w:rPr>
          <w:rFonts w:cs="Arial"/>
          <w:sz w:val="20"/>
          <w:szCs w:val="20"/>
        </w:rPr>
        <w:t>fikaty bezpieczeństwa i</w:t>
      </w:r>
      <w:r w:rsidR="00FF0737">
        <w:rPr>
          <w:rFonts w:cs="Arial"/>
          <w:sz w:val="20"/>
          <w:szCs w:val="20"/>
        </w:rPr>
        <w:t xml:space="preserve"> </w:t>
      </w:r>
      <w:r w:rsidR="001C3178" w:rsidRPr="00B81A6A">
        <w:rPr>
          <w:rFonts w:cs="Arial"/>
          <w:sz w:val="20"/>
          <w:szCs w:val="20"/>
        </w:rPr>
        <w:t>świade</w:t>
      </w:r>
      <w:r w:rsidR="006B2047" w:rsidRPr="00B81A6A">
        <w:rPr>
          <w:rFonts w:cs="Arial"/>
          <w:sz w:val="20"/>
          <w:szCs w:val="20"/>
        </w:rPr>
        <w:t xml:space="preserve">ctwa zgodności. </w:t>
      </w:r>
    </w:p>
    <w:p w14:paraId="4AD9CA7C" w14:textId="77777777" w:rsidR="006B2047" w:rsidRPr="00B81A6A" w:rsidRDefault="007022C3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Wykonawca zobowiązany jest </w:t>
      </w:r>
      <w:r w:rsidR="00935FA7" w:rsidRPr="00B81A6A">
        <w:rPr>
          <w:rFonts w:cs="Arial"/>
          <w:sz w:val="20"/>
          <w:szCs w:val="20"/>
        </w:rPr>
        <w:t>przedłożyć Zamawiającemu</w:t>
      </w:r>
      <w:r w:rsidRPr="00B81A6A">
        <w:rPr>
          <w:rFonts w:cs="Arial"/>
          <w:sz w:val="20"/>
          <w:szCs w:val="20"/>
        </w:rPr>
        <w:t xml:space="preserve"> dokumenty</w:t>
      </w:r>
      <w:r w:rsidR="00935FA7" w:rsidRPr="00B81A6A">
        <w:rPr>
          <w:rFonts w:cs="Arial"/>
          <w:sz w:val="20"/>
          <w:szCs w:val="20"/>
        </w:rPr>
        <w:t xml:space="preserve"> dotyczące </w:t>
      </w:r>
      <w:r w:rsidR="00E964B8" w:rsidRPr="00B81A6A">
        <w:rPr>
          <w:rFonts w:cs="Arial"/>
          <w:sz w:val="20"/>
          <w:szCs w:val="20"/>
        </w:rPr>
        <w:t>wbudowywanego materiału</w:t>
      </w:r>
      <w:r w:rsidR="00D31EF3" w:rsidRPr="00B81A6A">
        <w:rPr>
          <w:rFonts w:cs="Arial"/>
          <w:sz w:val="20"/>
          <w:szCs w:val="20"/>
        </w:rPr>
        <w:t xml:space="preserve"> </w:t>
      </w:r>
      <w:r w:rsidR="007E4D3E" w:rsidRPr="00B81A6A">
        <w:rPr>
          <w:rFonts w:cs="Arial"/>
          <w:sz w:val="20"/>
          <w:szCs w:val="20"/>
        </w:rPr>
        <w:t>tj.</w:t>
      </w:r>
      <w:r w:rsidR="00133DB3" w:rsidRPr="00B81A6A">
        <w:rPr>
          <w:rFonts w:cs="Arial"/>
          <w:sz w:val="20"/>
          <w:szCs w:val="20"/>
        </w:rPr>
        <w:t xml:space="preserve"> świadectwo jakości – certyfikat na znak bezpieczeństwa lub zgodności z normą, wydany przez akredytowaną jednostkę certyfikującą wyroby, instrukcje użytkow</w:t>
      </w:r>
      <w:r w:rsidR="00E964B8" w:rsidRPr="00B81A6A">
        <w:rPr>
          <w:rFonts w:cs="Arial"/>
          <w:sz w:val="20"/>
          <w:szCs w:val="20"/>
        </w:rPr>
        <w:t>an</w:t>
      </w:r>
      <w:r w:rsidR="00133DB3" w:rsidRPr="00B81A6A">
        <w:rPr>
          <w:rFonts w:cs="Arial"/>
          <w:sz w:val="20"/>
          <w:szCs w:val="20"/>
        </w:rPr>
        <w:t>ia oraz opis montażu a także gwarancje wykonawcy.</w:t>
      </w:r>
    </w:p>
    <w:p w14:paraId="2039E57E" w14:textId="6CBB6656" w:rsidR="00DE3FC7" w:rsidRPr="00B81A6A" w:rsidRDefault="00DE3FC7" w:rsidP="00363794">
      <w:pPr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Jeżeli dokumentacja techniczna, Specyfikacje Techniczne Wykonania i Odbioru Robót Budowlanych lub przedmiary wskazywałyby w odniesieniu do niektórych materiałów,</w:t>
      </w:r>
      <w:r w:rsidR="00157EE2" w:rsidRPr="00B81A6A">
        <w:rPr>
          <w:rFonts w:cs="Arial"/>
          <w:sz w:val="20"/>
          <w:szCs w:val="20"/>
        </w:rPr>
        <w:t xml:space="preserve"> urządz</w:t>
      </w:r>
      <w:r w:rsidRPr="00B81A6A">
        <w:rPr>
          <w:rFonts w:cs="Arial"/>
          <w:sz w:val="20"/>
          <w:szCs w:val="20"/>
        </w:rPr>
        <w:t>e</w:t>
      </w:r>
      <w:r w:rsidR="00C71CC6" w:rsidRPr="00B81A6A">
        <w:rPr>
          <w:rFonts w:cs="Arial"/>
          <w:sz w:val="20"/>
          <w:szCs w:val="20"/>
        </w:rPr>
        <w:t>ń i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techno</w:t>
      </w:r>
      <w:r w:rsidR="00157EE2" w:rsidRPr="00B81A6A">
        <w:rPr>
          <w:rFonts w:cs="Arial"/>
          <w:sz w:val="20"/>
          <w:szCs w:val="20"/>
        </w:rPr>
        <w:t xml:space="preserve">logii znaki towarowe lub pochodzenie, w tym w szczególności </w:t>
      </w:r>
      <w:r w:rsidR="00C71CC6" w:rsidRPr="00B81A6A">
        <w:rPr>
          <w:rFonts w:cs="Arial"/>
          <w:sz w:val="20"/>
          <w:szCs w:val="20"/>
        </w:rPr>
        <w:t xml:space="preserve">podana byłaby nazwa własna materiału, </w:t>
      </w:r>
      <w:r w:rsidR="00BF150E" w:rsidRPr="00B81A6A">
        <w:rPr>
          <w:rFonts w:cs="Arial"/>
          <w:sz w:val="20"/>
          <w:szCs w:val="20"/>
        </w:rPr>
        <w:t xml:space="preserve">urządzenia czy </w:t>
      </w:r>
      <w:r w:rsidR="00C71CC6" w:rsidRPr="00B81A6A">
        <w:rPr>
          <w:rFonts w:cs="Arial"/>
          <w:sz w:val="20"/>
          <w:szCs w:val="20"/>
        </w:rPr>
        <w:t>technologii</w:t>
      </w:r>
      <w:r w:rsidR="00BF150E" w:rsidRPr="00B81A6A">
        <w:rPr>
          <w:rFonts w:cs="Arial"/>
          <w:sz w:val="20"/>
          <w:szCs w:val="20"/>
        </w:rPr>
        <w:t>, numer katalogowy lub producent, należy t</w:t>
      </w:r>
      <w:r w:rsidR="00575973" w:rsidRPr="00B81A6A">
        <w:rPr>
          <w:rFonts w:cs="Arial"/>
          <w:sz w:val="20"/>
          <w:szCs w:val="20"/>
        </w:rPr>
        <w:t>o traktować jako rozwiązanie prz</w:t>
      </w:r>
      <w:r w:rsidR="00BF150E" w:rsidRPr="00B81A6A">
        <w:rPr>
          <w:rFonts w:cs="Arial"/>
          <w:sz w:val="20"/>
          <w:szCs w:val="20"/>
        </w:rPr>
        <w:t>ypadkowe określające standa</w:t>
      </w:r>
      <w:r w:rsidR="00575973" w:rsidRPr="00B81A6A">
        <w:rPr>
          <w:rFonts w:cs="Arial"/>
          <w:sz w:val="20"/>
          <w:szCs w:val="20"/>
        </w:rPr>
        <w:t>rdy, wygląd i</w:t>
      </w:r>
      <w:r w:rsidR="00982218">
        <w:rPr>
          <w:rFonts w:cs="Arial"/>
          <w:sz w:val="20"/>
          <w:szCs w:val="20"/>
        </w:rPr>
        <w:t> </w:t>
      </w:r>
      <w:r w:rsidR="00575973" w:rsidRPr="00B81A6A">
        <w:rPr>
          <w:rFonts w:cs="Arial"/>
          <w:sz w:val="20"/>
          <w:szCs w:val="20"/>
        </w:rPr>
        <w:t>wymagania technicz</w:t>
      </w:r>
      <w:r w:rsidR="00106009" w:rsidRPr="00B81A6A">
        <w:rPr>
          <w:rFonts w:cs="Arial"/>
          <w:sz w:val="20"/>
          <w:szCs w:val="20"/>
        </w:rPr>
        <w:t>ne, a</w:t>
      </w:r>
      <w:r w:rsidR="00FF0737">
        <w:rPr>
          <w:rFonts w:cs="Arial"/>
          <w:sz w:val="20"/>
          <w:szCs w:val="20"/>
        </w:rPr>
        <w:t xml:space="preserve"> </w:t>
      </w:r>
      <w:r w:rsidR="00575973" w:rsidRPr="00B81A6A">
        <w:rPr>
          <w:rFonts w:cs="Arial"/>
          <w:sz w:val="20"/>
          <w:szCs w:val="20"/>
        </w:rPr>
        <w:t>Zamawiają</w:t>
      </w:r>
      <w:r w:rsidR="00BF150E" w:rsidRPr="00B81A6A">
        <w:rPr>
          <w:rFonts w:cs="Arial"/>
          <w:sz w:val="20"/>
          <w:szCs w:val="20"/>
        </w:rPr>
        <w:t>cy</w:t>
      </w:r>
      <w:r w:rsidR="00982218">
        <w:rPr>
          <w:rFonts w:cs="Arial"/>
          <w:sz w:val="20"/>
          <w:szCs w:val="20"/>
        </w:rPr>
        <w:t xml:space="preserve"> </w:t>
      </w:r>
      <w:r w:rsidR="00BF150E" w:rsidRPr="00B81A6A">
        <w:rPr>
          <w:rFonts w:cs="Arial"/>
          <w:sz w:val="20"/>
          <w:szCs w:val="20"/>
        </w:rPr>
        <w:t xml:space="preserve">dopuszcza materiały, </w:t>
      </w:r>
      <w:r w:rsidR="00D556B7" w:rsidRPr="00B81A6A">
        <w:rPr>
          <w:rFonts w:cs="Arial"/>
          <w:sz w:val="20"/>
          <w:szCs w:val="20"/>
        </w:rPr>
        <w:t>urządzenia i </w:t>
      </w:r>
      <w:r w:rsidR="00575973" w:rsidRPr="00B81A6A">
        <w:rPr>
          <w:rFonts w:cs="Arial"/>
          <w:sz w:val="20"/>
          <w:szCs w:val="20"/>
        </w:rPr>
        <w:t xml:space="preserve">technologie </w:t>
      </w:r>
      <w:r w:rsidR="00BF150E" w:rsidRPr="00B81A6A">
        <w:rPr>
          <w:rFonts w:cs="Arial"/>
          <w:sz w:val="20"/>
          <w:szCs w:val="20"/>
        </w:rPr>
        <w:t>równoważne. Wszelkie mat</w:t>
      </w:r>
      <w:r w:rsidR="00575973" w:rsidRPr="00B81A6A">
        <w:rPr>
          <w:rFonts w:cs="Arial"/>
          <w:sz w:val="20"/>
          <w:szCs w:val="20"/>
        </w:rPr>
        <w:t>e</w:t>
      </w:r>
      <w:r w:rsidR="00BF150E" w:rsidRPr="00B81A6A">
        <w:rPr>
          <w:rFonts w:cs="Arial"/>
          <w:sz w:val="20"/>
          <w:szCs w:val="20"/>
        </w:rPr>
        <w:t xml:space="preserve">riały, </w:t>
      </w:r>
      <w:r w:rsidR="00575973" w:rsidRPr="00B81A6A">
        <w:rPr>
          <w:rFonts w:cs="Arial"/>
          <w:sz w:val="20"/>
          <w:szCs w:val="20"/>
        </w:rPr>
        <w:t>urządzenia i technologie, pochodzące od konkretnych producentów, określają minimalne parametry jakościowe i cechy użytkowe,</w:t>
      </w:r>
      <w:r w:rsidR="001C20CC" w:rsidRPr="00B81A6A">
        <w:rPr>
          <w:rFonts w:cs="Arial"/>
          <w:sz w:val="20"/>
          <w:szCs w:val="20"/>
        </w:rPr>
        <w:t xml:space="preserve"> jakim muszą odpowiadać materiały, urządzenia i technologie aby spełnić wymagania stawiane przez Zamawiającego i stanowią wyłącznie wzorzec jakościowy przedmiotu umowy.</w:t>
      </w:r>
    </w:p>
    <w:p w14:paraId="6825E292" w14:textId="77777777" w:rsidR="001C20CC" w:rsidRPr="00B81A6A" w:rsidRDefault="00F07F9F" w:rsidP="00F07F9F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ab/>
      </w:r>
      <w:r w:rsidR="001C20CC" w:rsidRPr="00B81A6A">
        <w:rPr>
          <w:rFonts w:cs="Arial"/>
          <w:sz w:val="20"/>
          <w:szCs w:val="20"/>
        </w:rPr>
        <w:t>Wszelkie materiały, urządzenia i rozwiązania równoważne, muszą s</w:t>
      </w:r>
      <w:r w:rsidR="00D556B7" w:rsidRPr="00B81A6A">
        <w:rPr>
          <w:rFonts w:cs="Arial"/>
          <w:sz w:val="20"/>
          <w:szCs w:val="20"/>
        </w:rPr>
        <w:t>pełniać następujące wymagania i </w:t>
      </w:r>
      <w:r w:rsidR="001C20CC" w:rsidRPr="00B81A6A">
        <w:rPr>
          <w:rFonts w:cs="Arial"/>
          <w:sz w:val="20"/>
          <w:szCs w:val="20"/>
        </w:rPr>
        <w:t xml:space="preserve">standardy w stosunku do materiału, urządzenia i rozwiązania wskazanego jako przykładowy, tj. musza być: </w:t>
      </w:r>
    </w:p>
    <w:p w14:paraId="1071E60A" w14:textId="77777777" w:rsidR="001C20CC" w:rsidRPr="00B81A6A" w:rsidRDefault="001C20CC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tej </w:t>
      </w:r>
      <w:r w:rsidR="00976D25" w:rsidRPr="00B81A6A">
        <w:rPr>
          <w:rFonts w:cs="Arial"/>
          <w:sz w:val="20"/>
          <w:szCs w:val="20"/>
        </w:rPr>
        <w:t>samej lub wyższej wytrzymałości;</w:t>
      </w:r>
    </w:p>
    <w:p w14:paraId="7C92CFCB" w14:textId="77777777" w:rsidR="001C20CC" w:rsidRPr="00B81A6A" w:rsidRDefault="001C20CC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t</w:t>
      </w:r>
      <w:r w:rsidR="00976D25" w:rsidRPr="00B81A6A">
        <w:rPr>
          <w:rFonts w:cs="Arial"/>
          <w:sz w:val="20"/>
          <w:szCs w:val="20"/>
        </w:rPr>
        <w:t>ej samej lub dłuższej trwałości;</w:t>
      </w:r>
    </w:p>
    <w:p w14:paraId="273A877F" w14:textId="77777777" w:rsidR="001C20CC" w:rsidRPr="00B81A6A" w:rsidRDefault="001C20CC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 tym sam</w:t>
      </w:r>
      <w:r w:rsidR="00976D25" w:rsidRPr="00B81A6A">
        <w:rPr>
          <w:rFonts w:cs="Arial"/>
          <w:sz w:val="20"/>
          <w:szCs w:val="20"/>
        </w:rPr>
        <w:t>ym poziomie estetyki urządzenia;</w:t>
      </w:r>
    </w:p>
    <w:p w14:paraId="0B6CEA95" w14:textId="77777777" w:rsidR="001C20CC" w:rsidRPr="00B81A6A" w:rsidRDefault="00921246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</w:t>
      </w:r>
      <w:r w:rsidR="001C20CC" w:rsidRPr="00B81A6A">
        <w:rPr>
          <w:rFonts w:cs="Arial"/>
          <w:sz w:val="20"/>
          <w:szCs w:val="20"/>
        </w:rPr>
        <w:t xml:space="preserve"> parametrach technicznych materiałów i urządzeń jeśli zostały okreś</w:t>
      </w:r>
      <w:r w:rsidR="00976D25" w:rsidRPr="00B81A6A">
        <w:rPr>
          <w:rFonts w:cs="Arial"/>
          <w:sz w:val="20"/>
          <w:szCs w:val="20"/>
        </w:rPr>
        <w:t>lone w dokumentacji projektowej;</w:t>
      </w:r>
    </w:p>
    <w:p w14:paraId="6C7008A1" w14:textId="77777777" w:rsidR="001C20CC" w:rsidRPr="00B81A6A" w:rsidRDefault="00921246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k</w:t>
      </w:r>
      <w:r w:rsidR="001C20CC" w:rsidRPr="00B81A6A">
        <w:rPr>
          <w:rFonts w:cs="Arial"/>
          <w:sz w:val="20"/>
          <w:szCs w:val="20"/>
        </w:rPr>
        <w:t xml:space="preserve">ompatybilne </w:t>
      </w:r>
      <w:r w:rsidRPr="00B81A6A">
        <w:rPr>
          <w:rFonts w:cs="Arial"/>
          <w:sz w:val="20"/>
          <w:szCs w:val="20"/>
        </w:rPr>
        <w:t>z istn</w:t>
      </w:r>
      <w:r w:rsidR="001C20CC" w:rsidRPr="00B81A6A">
        <w:rPr>
          <w:rFonts w:cs="Arial"/>
          <w:sz w:val="20"/>
          <w:szCs w:val="20"/>
        </w:rPr>
        <w:t>i</w:t>
      </w:r>
      <w:r w:rsidRPr="00B81A6A">
        <w:rPr>
          <w:rFonts w:cs="Arial"/>
          <w:sz w:val="20"/>
          <w:szCs w:val="20"/>
        </w:rPr>
        <w:t>ejąc</w:t>
      </w:r>
      <w:r w:rsidR="001C20CC" w:rsidRPr="00B81A6A">
        <w:rPr>
          <w:rFonts w:cs="Arial"/>
          <w:sz w:val="20"/>
          <w:szCs w:val="20"/>
        </w:rPr>
        <w:t>ą i pr</w:t>
      </w:r>
      <w:r w:rsidRPr="00B81A6A">
        <w:rPr>
          <w:rFonts w:cs="Arial"/>
          <w:sz w:val="20"/>
          <w:szCs w:val="20"/>
        </w:rPr>
        <w:t>o</w:t>
      </w:r>
      <w:r w:rsidR="00976D25" w:rsidRPr="00B81A6A">
        <w:rPr>
          <w:rFonts w:cs="Arial"/>
          <w:sz w:val="20"/>
          <w:szCs w:val="20"/>
        </w:rPr>
        <w:t>jektowaną infrastrukturą;</w:t>
      </w:r>
    </w:p>
    <w:p w14:paraId="2107F2AA" w14:textId="77777777" w:rsidR="001C20CC" w:rsidRPr="00B81A6A" w:rsidRDefault="00921246" w:rsidP="00363794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60" w:line="240" w:lineRule="auto"/>
        <w:ind w:hanging="862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s</w:t>
      </w:r>
      <w:r w:rsidR="00976D25" w:rsidRPr="00B81A6A">
        <w:rPr>
          <w:rFonts w:cs="Arial"/>
          <w:sz w:val="20"/>
          <w:szCs w:val="20"/>
        </w:rPr>
        <w:t>pełniać te same funkcje;</w:t>
      </w:r>
    </w:p>
    <w:p w14:paraId="48F52612" w14:textId="77777777" w:rsidR="001C20CC" w:rsidRPr="00B81A6A" w:rsidRDefault="00921246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s</w:t>
      </w:r>
      <w:r w:rsidR="001C20CC" w:rsidRPr="00B81A6A">
        <w:rPr>
          <w:rFonts w:cs="Arial"/>
          <w:sz w:val="20"/>
          <w:szCs w:val="20"/>
        </w:rPr>
        <w:t>pełniać wymagania bezpiecze</w:t>
      </w:r>
      <w:r w:rsidR="00976D25" w:rsidRPr="00B81A6A">
        <w:rPr>
          <w:rFonts w:cs="Arial"/>
          <w:sz w:val="20"/>
          <w:szCs w:val="20"/>
        </w:rPr>
        <w:t>ństwa konstrukcji, BHP i p.poż.;</w:t>
      </w:r>
    </w:p>
    <w:p w14:paraId="7FC250DC" w14:textId="77777777" w:rsidR="001C20CC" w:rsidRPr="00B81A6A" w:rsidRDefault="00921246" w:rsidP="00363794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ind w:left="993" w:hanging="426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</w:t>
      </w:r>
      <w:r w:rsidR="001C20CC" w:rsidRPr="00B81A6A">
        <w:rPr>
          <w:rFonts w:cs="Arial"/>
          <w:sz w:val="20"/>
          <w:szCs w:val="20"/>
        </w:rPr>
        <w:t>osiadać stosowne dokumenty dopuszc</w:t>
      </w:r>
      <w:r w:rsidRPr="00B81A6A">
        <w:rPr>
          <w:rFonts w:cs="Arial"/>
          <w:sz w:val="20"/>
          <w:szCs w:val="20"/>
        </w:rPr>
        <w:t>z</w:t>
      </w:r>
      <w:r w:rsidR="001C20CC" w:rsidRPr="00B81A6A">
        <w:rPr>
          <w:rFonts w:cs="Arial"/>
          <w:sz w:val="20"/>
          <w:szCs w:val="20"/>
        </w:rPr>
        <w:t>ające do stosowania w budo</w:t>
      </w:r>
      <w:r w:rsidRPr="00B81A6A">
        <w:rPr>
          <w:rFonts w:cs="Arial"/>
          <w:sz w:val="20"/>
          <w:szCs w:val="20"/>
        </w:rPr>
        <w:t>wnictwie, atesty i</w:t>
      </w:r>
      <w:r w:rsidR="00335E08">
        <w:rPr>
          <w:rFonts w:cs="Arial"/>
          <w:sz w:val="20"/>
          <w:szCs w:val="20"/>
        </w:rPr>
        <w:t xml:space="preserve"> </w:t>
      </w:r>
      <w:r w:rsidR="001C20CC" w:rsidRPr="00B81A6A">
        <w:rPr>
          <w:rFonts w:cs="Arial"/>
          <w:sz w:val="20"/>
          <w:szCs w:val="20"/>
        </w:rPr>
        <w:t>aprobaty techniczne.</w:t>
      </w:r>
    </w:p>
    <w:p w14:paraId="5CA4FD55" w14:textId="77777777" w:rsidR="00B8267C" w:rsidRPr="00B81A6A" w:rsidRDefault="00B8267C" w:rsidP="004E6749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Zaproponowane materiały równoważne będą akceptowane przez Zamawiającego. Po stronie Wykonawcy jest udowodnienie, że proponowany materiał jest równoważny i w jego gestii leży przedstawienie wszelkich dokumentów, obliczeń, opinii itp. po</w:t>
      </w:r>
      <w:r w:rsidR="006F13C1" w:rsidRPr="00B81A6A">
        <w:rPr>
          <w:rFonts w:cs="Arial"/>
          <w:sz w:val="20"/>
          <w:szCs w:val="20"/>
        </w:rPr>
        <w:t>twierdzających równoważność. W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przypadku dopuszczenia materiału równoważnego, </w:t>
      </w:r>
      <w:r w:rsidR="002024EA" w:rsidRPr="00B81A6A">
        <w:rPr>
          <w:rFonts w:cs="Arial"/>
          <w:sz w:val="20"/>
          <w:szCs w:val="20"/>
        </w:rPr>
        <w:t>wpływającego na przyjęte rozwiązania projektowe, po stronie Wykonawcy i na jego koszt jest przygotowanie i uzgodnienie dokumentacji zamiennej.</w:t>
      </w:r>
    </w:p>
    <w:p w14:paraId="409797FF" w14:textId="77777777" w:rsidR="00E964B8" w:rsidRPr="00D960AB" w:rsidRDefault="00E964B8" w:rsidP="00D960AB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  <w:r w:rsidRPr="00D960AB">
        <w:rPr>
          <w:rFonts w:cs="Arial"/>
          <w:b/>
          <w:bCs/>
          <w:sz w:val="12"/>
          <w:szCs w:val="20"/>
        </w:rPr>
        <w:t xml:space="preserve"> </w:t>
      </w:r>
    </w:p>
    <w:p w14:paraId="12AEDD9E" w14:textId="77777777" w:rsidR="007022C3" w:rsidRPr="00B81A6A" w:rsidRDefault="007022C3" w:rsidP="00363794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Odstąpienie od umowy</w:t>
      </w:r>
    </w:p>
    <w:p w14:paraId="5978B0EB" w14:textId="77777777" w:rsidR="007022C3" w:rsidRPr="00B81A6A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razie wystąpienia okoliczności powodującej, że wykonanie umowy nie leży w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interesie publicznym, czego nie można było przewidzieć w chwili zawarcia umowy, </w:t>
      </w:r>
      <w:r w:rsidR="004F7B07" w:rsidRPr="00A6053C">
        <w:rPr>
          <w:rFonts w:cs="Arial"/>
          <w:sz w:val="20"/>
          <w:szCs w:val="20"/>
        </w:rPr>
        <w:t>lub dalsze wykonywanie umowy może zagrozić istotnemu interesowi bezpieczeństwa państwa lub bezpieczeństwu publicznemu</w:t>
      </w:r>
      <w:r w:rsidR="00A6053C" w:rsidRPr="00A6053C">
        <w:rPr>
          <w:rFonts w:cs="Arial"/>
          <w:sz w:val="20"/>
          <w:szCs w:val="20"/>
        </w:rPr>
        <w:t>,</w:t>
      </w:r>
      <w:r w:rsidR="004F7B07" w:rsidRPr="00A6053C">
        <w:rPr>
          <w:rFonts w:cs="Arial"/>
          <w:sz w:val="20"/>
          <w:szCs w:val="20"/>
        </w:rPr>
        <w:t xml:space="preserve"> </w:t>
      </w:r>
      <w:r w:rsidRPr="00A6053C">
        <w:rPr>
          <w:rFonts w:cs="Arial"/>
          <w:sz w:val="20"/>
          <w:szCs w:val="20"/>
        </w:rPr>
        <w:t xml:space="preserve">Zamawiający może odstąpić od umowy w terminie 30 dni od powzięcia wiadomości </w:t>
      </w:r>
      <w:r w:rsidR="00545DCD" w:rsidRPr="00A6053C">
        <w:rPr>
          <w:rFonts w:cs="Arial"/>
          <w:sz w:val="20"/>
          <w:szCs w:val="20"/>
        </w:rPr>
        <w:t>o</w:t>
      </w:r>
      <w:r w:rsidR="00FF0737">
        <w:rPr>
          <w:rFonts w:cs="Arial"/>
          <w:sz w:val="20"/>
          <w:szCs w:val="20"/>
        </w:rPr>
        <w:t xml:space="preserve"> </w:t>
      </w:r>
      <w:r w:rsidR="00545DCD" w:rsidRPr="00A6053C">
        <w:rPr>
          <w:rFonts w:cs="Arial"/>
          <w:sz w:val="20"/>
          <w:szCs w:val="20"/>
        </w:rPr>
        <w:t>powyższych okolicznościach.</w:t>
      </w:r>
      <w:r w:rsidR="00545DCD" w:rsidRPr="00B81A6A">
        <w:rPr>
          <w:rFonts w:cs="Arial"/>
          <w:sz w:val="20"/>
          <w:szCs w:val="20"/>
        </w:rPr>
        <w:t xml:space="preserve"> W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takim przypadku Wykonawca może żądać jedynie wynagrodzenia należnego mu z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tytułu wykonania </w:t>
      </w:r>
      <w:r w:rsidR="00B03F21" w:rsidRPr="00B81A6A">
        <w:rPr>
          <w:rFonts w:cs="Arial"/>
          <w:sz w:val="20"/>
          <w:szCs w:val="20"/>
        </w:rPr>
        <w:t xml:space="preserve">przez niego </w:t>
      </w:r>
      <w:r w:rsidR="00A6053C">
        <w:rPr>
          <w:rFonts w:cs="Arial"/>
          <w:sz w:val="20"/>
          <w:szCs w:val="20"/>
        </w:rPr>
        <w:t>części umowy i </w:t>
      </w:r>
      <w:r w:rsidRPr="00B81A6A">
        <w:rPr>
          <w:rFonts w:cs="Arial"/>
          <w:sz w:val="20"/>
          <w:szCs w:val="20"/>
        </w:rPr>
        <w:t xml:space="preserve">nie jest uprawniony do żądania kar, odszkodowania czy też pozostałej części umówionego wynagrodzenia. </w:t>
      </w:r>
    </w:p>
    <w:p w14:paraId="0627FBE5" w14:textId="77777777" w:rsidR="007022C3" w:rsidRPr="00B81A6A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Zamawiającemu przysługuje prawo odstąpienia </w:t>
      </w:r>
      <w:r w:rsidR="00590CAC" w:rsidRPr="00B81A6A">
        <w:rPr>
          <w:rFonts w:cs="Arial"/>
          <w:sz w:val="20"/>
          <w:szCs w:val="20"/>
        </w:rPr>
        <w:t xml:space="preserve">bez konsekwencji </w:t>
      </w:r>
      <w:r w:rsidRPr="00B81A6A">
        <w:rPr>
          <w:rFonts w:cs="Arial"/>
          <w:sz w:val="20"/>
          <w:szCs w:val="20"/>
        </w:rPr>
        <w:t xml:space="preserve">od </w:t>
      </w:r>
      <w:r w:rsidR="006C5FA0" w:rsidRPr="00B81A6A">
        <w:rPr>
          <w:rFonts w:cs="Arial"/>
          <w:sz w:val="20"/>
          <w:szCs w:val="20"/>
        </w:rPr>
        <w:t xml:space="preserve">całości lub niewykonanej części </w:t>
      </w:r>
      <w:r w:rsidRPr="00B81A6A">
        <w:rPr>
          <w:rFonts w:cs="Arial"/>
          <w:sz w:val="20"/>
          <w:szCs w:val="20"/>
        </w:rPr>
        <w:t>umowy</w:t>
      </w:r>
      <w:r w:rsidR="006A700A" w:rsidRPr="00B81A6A">
        <w:rPr>
          <w:rFonts w:cs="Arial"/>
          <w:sz w:val="20"/>
          <w:szCs w:val="20"/>
        </w:rPr>
        <w:t xml:space="preserve"> z </w:t>
      </w:r>
      <w:r w:rsidRPr="00B81A6A">
        <w:rPr>
          <w:rFonts w:cs="Arial"/>
          <w:sz w:val="20"/>
          <w:szCs w:val="20"/>
        </w:rPr>
        <w:t xml:space="preserve">przyczyn dotyczących Wykonawcy – w terminie </w:t>
      </w:r>
      <w:r w:rsidR="00390416" w:rsidRPr="00B81A6A">
        <w:rPr>
          <w:rFonts w:cs="Arial"/>
          <w:sz w:val="20"/>
          <w:szCs w:val="20"/>
        </w:rPr>
        <w:t xml:space="preserve">do </w:t>
      </w:r>
      <w:r w:rsidRPr="00B81A6A">
        <w:rPr>
          <w:rFonts w:cs="Arial"/>
          <w:sz w:val="20"/>
          <w:szCs w:val="20"/>
        </w:rPr>
        <w:t>14 dni od</w:t>
      </w:r>
      <w:r w:rsidR="00E7468E" w:rsidRPr="00B81A6A">
        <w:rPr>
          <w:rFonts w:cs="Arial"/>
          <w:sz w:val="20"/>
          <w:szCs w:val="20"/>
        </w:rPr>
        <w:t xml:space="preserve"> dnia powzięcia informacji o po</w:t>
      </w:r>
      <w:r w:rsidRPr="00B81A6A">
        <w:rPr>
          <w:rFonts w:cs="Arial"/>
          <w:sz w:val="20"/>
          <w:szCs w:val="20"/>
        </w:rPr>
        <w:t>niższych faktach:</w:t>
      </w:r>
    </w:p>
    <w:p w14:paraId="46F72F79" w14:textId="77777777" w:rsidR="007022C3" w:rsidRPr="00B81A6A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zostanie złożony wniosek o ogłoszenie upadłości lub rozwiązanie firmy Wykonawcy</w:t>
      </w:r>
      <w:r w:rsidR="006F13C1" w:rsidRPr="00B81A6A">
        <w:rPr>
          <w:rFonts w:cs="Arial"/>
          <w:sz w:val="20"/>
          <w:szCs w:val="20"/>
        </w:rPr>
        <w:t>;</w:t>
      </w:r>
    </w:p>
    <w:p w14:paraId="13E5000A" w14:textId="77777777" w:rsidR="007022C3" w:rsidRPr="00B81A6A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zostanie wydany nakaz zajęcia</w:t>
      </w:r>
      <w:r w:rsidR="008825DD" w:rsidRPr="00B81A6A">
        <w:rPr>
          <w:rFonts w:cs="Arial"/>
          <w:sz w:val="20"/>
          <w:szCs w:val="20"/>
        </w:rPr>
        <w:t xml:space="preserve"> jakiejkolwiek części</w:t>
      </w:r>
      <w:r w:rsidR="006F13C1" w:rsidRPr="00B81A6A">
        <w:rPr>
          <w:rFonts w:cs="Arial"/>
          <w:sz w:val="20"/>
          <w:szCs w:val="20"/>
        </w:rPr>
        <w:t xml:space="preserve"> majątku Wykonawcy;</w:t>
      </w:r>
    </w:p>
    <w:p w14:paraId="533F3342" w14:textId="77777777" w:rsidR="007022C3" w:rsidRPr="00B81A6A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stwierdzono w toku czynności odbioru wady uniemożliwiające użytkowanie zgodnie z</w:t>
      </w:r>
      <w:r w:rsidR="00FF0737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 xml:space="preserve">przeznaczeniem. </w:t>
      </w:r>
    </w:p>
    <w:p w14:paraId="3A9E4A96" w14:textId="1A6CFAF3" w:rsidR="007022C3" w:rsidRPr="00B81A6A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lastRenderedPageBreak/>
        <w:t xml:space="preserve">Zamawiającemu przysługuje prawo </w:t>
      </w:r>
      <w:r w:rsidR="00590CAC" w:rsidRPr="00B81A6A">
        <w:rPr>
          <w:rFonts w:cs="Arial"/>
          <w:sz w:val="20"/>
          <w:szCs w:val="20"/>
        </w:rPr>
        <w:t xml:space="preserve">natychmiastowego </w:t>
      </w:r>
      <w:r w:rsidRPr="00B81A6A">
        <w:rPr>
          <w:rFonts w:cs="Arial"/>
          <w:sz w:val="20"/>
          <w:szCs w:val="20"/>
        </w:rPr>
        <w:t xml:space="preserve">odstąpienia od </w:t>
      </w:r>
      <w:r w:rsidR="006C5FA0" w:rsidRPr="00B81A6A">
        <w:rPr>
          <w:rFonts w:cs="Arial"/>
          <w:sz w:val="20"/>
          <w:szCs w:val="20"/>
        </w:rPr>
        <w:t xml:space="preserve">całości lub niewykonanej części </w:t>
      </w:r>
      <w:r w:rsidR="006A700A" w:rsidRPr="00B81A6A">
        <w:rPr>
          <w:rFonts w:cs="Arial"/>
          <w:sz w:val="20"/>
          <w:szCs w:val="20"/>
        </w:rPr>
        <w:t>umowy z </w:t>
      </w:r>
      <w:r w:rsidRPr="00B81A6A">
        <w:rPr>
          <w:rFonts w:cs="Arial"/>
          <w:sz w:val="20"/>
          <w:szCs w:val="20"/>
        </w:rPr>
        <w:t>przyczyn dotyczących Wykonawcy po uprzednim pisemnym wezwaniu</w:t>
      </w:r>
      <w:r w:rsidR="00A00CEE" w:rsidRPr="00B81A6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Wykonawcy do usunięcia naruszeń i wyznaczeniu dodatkowego terminu na ich usuni</w:t>
      </w:r>
      <w:r w:rsidR="00FD55AB">
        <w:rPr>
          <w:rFonts w:cs="Arial"/>
          <w:sz w:val="20"/>
          <w:szCs w:val="20"/>
        </w:rPr>
        <w:t>ę</w:t>
      </w:r>
      <w:r w:rsidRPr="00B81A6A">
        <w:rPr>
          <w:rFonts w:cs="Arial"/>
          <w:sz w:val="20"/>
          <w:szCs w:val="20"/>
        </w:rPr>
        <w:t>cie</w:t>
      </w:r>
      <w:r w:rsidR="00872266" w:rsidRPr="00B81A6A">
        <w:rPr>
          <w:rFonts w:cs="Arial"/>
          <w:sz w:val="20"/>
          <w:szCs w:val="20"/>
        </w:rPr>
        <w:t>,</w:t>
      </w:r>
      <w:r w:rsidR="00390416" w:rsidRPr="00B81A6A">
        <w:rPr>
          <w:rFonts w:cs="Arial"/>
          <w:sz w:val="20"/>
          <w:szCs w:val="20"/>
        </w:rPr>
        <w:t xml:space="preserve"> </w:t>
      </w:r>
      <w:r w:rsidRPr="00B81A6A">
        <w:rPr>
          <w:rFonts w:cs="Arial"/>
          <w:sz w:val="20"/>
          <w:szCs w:val="20"/>
        </w:rPr>
        <w:t>gdy:</w:t>
      </w:r>
    </w:p>
    <w:p w14:paraId="0C94991E" w14:textId="00118A4D" w:rsidR="00FD55AB" w:rsidRDefault="00FD55AB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 nie dostarczył kopii umów ubezpieczeniowych wraz z dowodami zapłaty odpowiedniej części składki;</w:t>
      </w:r>
    </w:p>
    <w:p w14:paraId="65A02DA3" w14:textId="6648A952" w:rsidR="00E71021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Wykonawca nie rozpoczął robót bez uzasadnionych przyczyn oraz nie kontynuuje ich pomimo wezwania Za</w:t>
      </w:r>
      <w:r w:rsidR="006F13C1" w:rsidRPr="00B81A6A">
        <w:rPr>
          <w:rFonts w:cs="Arial"/>
          <w:sz w:val="20"/>
          <w:szCs w:val="20"/>
        </w:rPr>
        <w:t>mawiającego złożonego na piśmie;</w:t>
      </w:r>
    </w:p>
    <w:p w14:paraId="4D03BB8D" w14:textId="77777777" w:rsidR="00E71021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 xml:space="preserve">Wykonawca przerwał realizację robót z przyczyn zależnych od Wykonawcy </w:t>
      </w:r>
      <w:r w:rsidR="006F13C1" w:rsidRPr="00E71021">
        <w:rPr>
          <w:rFonts w:cs="Arial"/>
          <w:sz w:val="20"/>
          <w:szCs w:val="20"/>
        </w:rPr>
        <w:t>i</w:t>
      </w:r>
      <w:r w:rsidR="00FF0737" w:rsidRPr="00E71021">
        <w:rPr>
          <w:rFonts w:cs="Arial"/>
          <w:sz w:val="20"/>
          <w:szCs w:val="20"/>
        </w:rPr>
        <w:t xml:space="preserve"> </w:t>
      </w:r>
      <w:r w:rsidR="006F13C1" w:rsidRPr="00E71021">
        <w:rPr>
          <w:rFonts w:cs="Arial"/>
          <w:sz w:val="20"/>
          <w:szCs w:val="20"/>
        </w:rPr>
        <w:t>przerwa trwa dłużej niż 7 dni;</w:t>
      </w:r>
    </w:p>
    <w:p w14:paraId="233EFB4C" w14:textId="77777777" w:rsidR="00E71021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>Wykonawca realizuje roboty niezgodnie z dokumentacją i war</w:t>
      </w:r>
      <w:r w:rsidR="006F13C1" w:rsidRPr="00E71021">
        <w:rPr>
          <w:rFonts w:cs="Arial"/>
          <w:sz w:val="20"/>
          <w:szCs w:val="20"/>
        </w:rPr>
        <w:t>unkami technicznymi;</w:t>
      </w:r>
    </w:p>
    <w:p w14:paraId="423B5BBD" w14:textId="77777777" w:rsidR="00E71021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>Wykonawca nie wykonuje przedmiotu umowy zgodnie z aktualnym ha</w:t>
      </w:r>
      <w:r w:rsidR="006F13C1" w:rsidRPr="00E71021">
        <w:rPr>
          <w:rFonts w:cs="Arial"/>
          <w:sz w:val="20"/>
          <w:szCs w:val="20"/>
        </w:rPr>
        <w:t>rmonogramem rzeczowo-finansowym;</w:t>
      </w:r>
    </w:p>
    <w:p w14:paraId="7A3B4649" w14:textId="77777777" w:rsidR="007022C3" w:rsidRPr="00E71021" w:rsidRDefault="00390416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 xml:space="preserve">Wykonawca nie wykonał obowiązków wynikających z </w:t>
      </w:r>
      <w:r w:rsidRPr="00E71021">
        <w:rPr>
          <w:rFonts w:cs="Arial"/>
          <w:bCs/>
          <w:sz w:val="20"/>
          <w:szCs w:val="20"/>
        </w:rPr>
        <w:t>pkt. 6. OWURB</w:t>
      </w:r>
      <w:r w:rsidR="007022C3" w:rsidRPr="00E71021">
        <w:rPr>
          <w:rFonts w:cs="Arial"/>
          <w:bCs/>
          <w:sz w:val="20"/>
          <w:szCs w:val="20"/>
        </w:rPr>
        <w:t>.</w:t>
      </w:r>
    </w:p>
    <w:p w14:paraId="4F045C8C" w14:textId="77777777" w:rsidR="00E71021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Odstąpienie od umowy, pod rygorem nieważności winno nastąpić na piśmie.</w:t>
      </w:r>
      <w:r w:rsidR="006C5FA0" w:rsidRPr="00B81A6A">
        <w:rPr>
          <w:rFonts w:cs="Arial"/>
          <w:sz w:val="20"/>
          <w:szCs w:val="20"/>
        </w:rPr>
        <w:t xml:space="preserve"> </w:t>
      </w:r>
    </w:p>
    <w:p w14:paraId="755F54C7" w14:textId="77777777" w:rsidR="00E71021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>W przypadku odstąpienia przez Zamawiającego od umowy w sytua</w:t>
      </w:r>
      <w:r w:rsidR="00545DCD" w:rsidRPr="00E71021">
        <w:rPr>
          <w:rFonts w:cs="Arial"/>
          <w:sz w:val="20"/>
          <w:szCs w:val="20"/>
        </w:rPr>
        <w:t>cjach określonych w pkt. 10.2 i</w:t>
      </w:r>
      <w:r w:rsidR="00FF0737" w:rsidRPr="00E71021">
        <w:rPr>
          <w:rFonts w:cs="Arial"/>
          <w:sz w:val="20"/>
          <w:szCs w:val="20"/>
        </w:rPr>
        <w:t xml:space="preserve"> </w:t>
      </w:r>
      <w:r w:rsidRPr="00E71021">
        <w:rPr>
          <w:rFonts w:cs="Arial"/>
          <w:sz w:val="20"/>
          <w:szCs w:val="20"/>
        </w:rPr>
        <w:t xml:space="preserve">10.3. OWURB, Wykonawca może żądać jedynie wynagrodzenia należnego mu z tytułu wykonania tej części umowy, która zostanie przez Zamawiającego odebrana i nie jest upoważniony do żądania kar, odszkodowana, czy też pozostałej części umówionego wynagrodzenia. </w:t>
      </w:r>
    </w:p>
    <w:p w14:paraId="6544420A" w14:textId="77777777" w:rsidR="007022C3" w:rsidRPr="00E71021" w:rsidRDefault="007022C3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E71021">
        <w:rPr>
          <w:rFonts w:cs="Arial"/>
          <w:sz w:val="20"/>
          <w:szCs w:val="20"/>
        </w:rPr>
        <w:t>W przypadku odstąpienia od umowy Strony obciążają następujące obowiązki szczegółowe:</w:t>
      </w:r>
    </w:p>
    <w:p w14:paraId="06A65B45" w14:textId="77777777" w:rsidR="00EA0F47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w terminie 7 dni od odstąpienia od umowy Wykonawca przy udziale Zamawiającego sporządzi szczegółowy protokół inwentaryz</w:t>
      </w:r>
      <w:r w:rsidR="006F13C1" w:rsidRPr="00B81A6A">
        <w:rPr>
          <w:rFonts w:cs="Arial"/>
          <w:sz w:val="20"/>
          <w:szCs w:val="20"/>
        </w:rPr>
        <w:t>acji robót na dzień odstąpienia;</w:t>
      </w:r>
    </w:p>
    <w:p w14:paraId="37080D2E" w14:textId="6C51D352" w:rsidR="00EA0F47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A0F47">
        <w:rPr>
          <w:rFonts w:cs="Arial"/>
          <w:sz w:val="20"/>
          <w:szCs w:val="20"/>
        </w:rPr>
        <w:t>w przypadku nie sporządzenia przez Wykonawcę szczegółowego protokołu inwentaryzacji w</w:t>
      </w:r>
      <w:r w:rsidR="00FF0737" w:rsidRPr="00EA0F47">
        <w:rPr>
          <w:rFonts w:cs="Arial"/>
          <w:sz w:val="20"/>
          <w:szCs w:val="20"/>
        </w:rPr>
        <w:t xml:space="preserve"> </w:t>
      </w:r>
      <w:r w:rsidRPr="00EA0F47">
        <w:rPr>
          <w:rFonts w:cs="Arial"/>
          <w:sz w:val="20"/>
          <w:szCs w:val="20"/>
        </w:rPr>
        <w:t xml:space="preserve">terminie określonym w </w:t>
      </w:r>
      <w:proofErr w:type="spellStart"/>
      <w:r w:rsidR="00982218">
        <w:rPr>
          <w:rFonts w:cs="Arial"/>
          <w:sz w:val="20"/>
          <w:szCs w:val="20"/>
        </w:rPr>
        <w:t>p</w:t>
      </w:r>
      <w:r w:rsidRPr="00EA0F47">
        <w:rPr>
          <w:rFonts w:cs="Arial"/>
          <w:sz w:val="20"/>
          <w:szCs w:val="20"/>
        </w:rPr>
        <w:t>pkt</w:t>
      </w:r>
      <w:proofErr w:type="spellEnd"/>
      <w:r w:rsidRPr="00EA0F47">
        <w:rPr>
          <w:rFonts w:cs="Arial"/>
          <w:sz w:val="20"/>
          <w:szCs w:val="20"/>
        </w:rPr>
        <w:t>. 10.6.1.OWURB zostanie on sporządzony przez Zamawiającego. O</w:t>
      </w:r>
      <w:r w:rsidR="00FF0737" w:rsidRPr="00EA0F47">
        <w:rPr>
          <w:rFonts w:cs="Arial"/>
          <w:sz w:val="20"/>
          <w:szCs w:val="20"/>
        </w:rPr>
        <w:t xml:space="preserve"> </w:t>
      </w:r>
      <w:r w:rsidRPr="00EA0F47">
        <w:rPr>
          <w:rFonts w:cs="Arial"/>
          <w:sz w:val="20"/>
          <w:szCs w:val="20"/>
        </w:rPr>
        <w:t xml:space="preserve">terminie wykonania inwentaryzacji Wykonawca zostanie </w:t>
      </w:r>
      <w:r w:rsidR="006F13C1" w:rsidRPr="00EA0F47">
        <w:rPr>
          <w:rFonts w:cs="Arial"/>
          <w:sz w:val="20"/>
          <w:szCs w:val="20"/>
        </w:rPr>
        <w:t>powiadomiony na 3 dni wcześniej;</w:t>
      </w:r>
    </w:p>
    <w:p w14:paraId="4AEE7082" w14:textId="77777777" w:rsidR="00EA0F47" w:rsidRDefault="007022C3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A0F47">
        <w:rPr>
          <w:rFonts w:cs="Arial"/>
          <w:sz w:val="20"/>
          <w:szCs w:val="20"/>
        </w:rPr>
        <w:t>zabezpieczenie przerwanych robót nastąpi na koszt Strony odstępującej</w:t>
      </w:r>
      <w:r w:rsidR="00F6252F" w:rsidRPr="00EA0F47">
        <w:rPr>
          <w:rFonts w:cs="Arial"/>
          <w:sz w:val="20"/>
          <w:szCs w:val="20"/>
        </w:rPr>
        <w:t xml:space="preserve"> od umowy, z</w:t>
      </w:r>
      <w:r w:rsidR="00FF0737" w:rsidRPr="00EA0F47">
        <w:rPr>
          <w:rFonts w:cs="Arial"/>
          <w:sz w:val="20"/>
          <w:szCs w:val="20"/>
        </w:rPr>
        <w:t xml:space="preserve"> </w:t>
      </w:r>
      <w:r w:rsidR="00F6252F" w:rsidRPr="00EA0F47">
        <w:rPr>
          <w:rFonts w:cs="Arial"/>
          <w:sz w:val="20"/>
          <w:szCs w:val="20"/>
        </w:rPr>
        <w:t>zastrzeżeniem pkt. </w:t>
      </w:r>
      <w:r w:rsidRPr="00EA0F47">
        <w:rPr>
          <w:rFonts w:cs="Arial"/>
          <w:sz w:val="20"/>
          <w:szCs w:val="20"/>
        </w:rPr>
        <w:t>10.2. i pkt. 10.3. OWURB, kiedy to koszty zabezpieczenia pokrywa Wy</w:t>
      </w:r>
      <w:r w:rsidR="006F13C1" w:rsidRPr="00EA0F47">
        <w:rPr>
          <w:rFonts w:cs="Arial"/>
          <w:sz w:val="20"/>
          <w:szCs w:val="20"/>
        </w:rPr>
        <w:t>konawca;</w:t>
      </w:r>
      <w:r w:rsidR="00136056" w:rsidRPr="00EA0F47">
        <w:rPr>
          <w:rFonts w:cs="Arial"/>
          <w:sz w:val="20"/>
          <w:szCs w:val="20"/>
        </w:rPr>
        <w:t xml:space="preserve"> </w:t>
      </w:r>
    </w:p>
    <w:p w14:paraId="385EFA0D" w14:textId="77777777" w:rsidR="00136056" w:rsidRPr="00EA0F47" w:rsidRDefault="00136056" w:rsidP="00363794">
      <w:pPr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851"/>
        <w:jc w:val="both"/>
        <w:rPr>
          <w:rFonts w:cs="Arial"/>
          <w:sz w:val="20"/>
          <w:szCs w:val="20"/>
        </w:rPr>
      </w:pPr>
      <w:r w:rsidRPr="00EA0F47">
        <w:rPr>
          <w:rFonts w:cs="Arial"/>
          <w:sz w:val="20"/>
          <w:szCs w:val="20"/>
        </w:rPr>
        <w:t>Zamawiający w razie odstąpienia od umowy z przyczyn, za które</w:t>
      </w:r>
      <w:r w:rsidR="00D556B7" w:rsidRPr="00EA0F47">
        <w:rPr>
          <w:rFonts w:cs="Arial"/>
          <w:sz w:val="20"/>
          <w:szCs w:val="20"/>
        </w:rPr>
        <w:t xml:space="preserve"> Wykonawca nie odpowiada oraz w </w:t>
      </w:r>
      <w:r w:rsidRPr="00EA0F47">
        <w:rPr>
          <w:rFonts w:cs="Arial"/>
          <w:sz w:val="20"/>
          <w:szCs w:val="20"/>
        </w:rPr>
        <w:t>przypadku odstąpienia od umowy przez Wykonawcę z przyczyn dotyczących Zamawiającego, obowiązany jest do:</w:t>
      </w:r>
    </w:p>
    <w:p w14:paraId="2EABA1DC" w14:textId="77777777" w:rsidR="00136056" w:rsidRPr="00B81A6A" w:rsidRDefault="00136056" w:rsidP="00363794">
      <w:pPr>
        <w:numPr>
          <w:ilvl w:val="1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 xml:space="preserve">dokonania odbioru przerwanych robót i zapłaty wynagrodzenia za te roboty, w wysokości proporcjonalnej do </w:t>
      </w:r>
      <w:r w:rsidR="006F13C1" w:rsidRPr="00B81A6A">
        <w:rPr>
          <w:rFonts w:cs="Arial"/>
          <w:sz w:val="20"/>
          <w:szCs w:val="20"/>
        </w:rPr>
        <w:t>stanu zaawansowania tych robót;</w:t>
      </w:r>
    </w:p>
    <w:p w14:paraId="096D464C" w14:textId="77777777" w:rsidR="00136056" w:rsidRPr="00B81A6A" w:rsidRDefault="00136056" w:rsidP="00363794">
      <w:pPr>
        <w:numPr>
          <w:ilvl w:val="1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60" w:line="240" w:lineRule="auto"/>
        <w:ind w:left="1276" w:hanging="425"/>
        <w:jc w:val="both"/>
        <w:rPr>
          <w:rFonts w:cs="Arial"/>
          <w:sz w:val="20"/>
          <w:szCs w:val="20"/>
        </w:rPr>
      </w:pPr>
      <w:r w:rsidRPr="00B81A6A">
        <w:rPr>
          <w:rFonts w:cs="Arial"/>
          <w:sz w:val="20"/>
          <w:szCs w:val="20"/>
        </w:rPr>
        <w:t>przejęcia od Wykonawcy pod swój dozór terenu budowy.</w:t>
      </w:r>
    </w:p>
    <w:p w14:paraId="402E8F20" w14:textId="77777777" w:rsidR="00EA0F47" w:rsidRDefault="00136056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EA0F47">
        <w:rPr>
          <w:rFonts w:cs="Arial"/>
          <w:sz w:val="20"/>
          <w:szCs w:val="20"/>
        </w:rPr>
        <w:t>Zamawiający ma prawo odstąpienia od umowy, z przyczyn leżących po stronie Wykonawcy, w</w:t>
      </w:r>
      <w:r w:rsidR="00FF0737" w:rsidRPr="00EA0F47">
        <w:rPr>
          <w:rFonts w:cs="Arial"/>
          <w:sz w:val="20"/>
          <w:szCs w:val="20"/>
        </w:rPr>
        <w:t xml:space="preserve"> </w:t>
      </w:r>
      <w:r w:rsidRPr="00EA0F47">
        <w:rPr>
          <w:rFonts w:cs="Arial"/>
          <w:sz w:val="20"/>
          <w:szCs w:val="20"/>
        </w:rPr>
        <w:t>przypadku nie dostarczenia przez Wyk</w:t>
      </w:r>
      <w:r w:rsidR="006F13C1" w:rsidRPr="00EA0F47">
        <w:rPr>
          <w:rFonts w:cs="Arial"/>
          <w:sz w:val="20"/>
          <w:szCs w:val="20"/>
        </w:rPr>
        <w:t xml:space="preserve">onawcę polis ubezpieczeniowych </w:t>
      </w:r>
      <w:r w:rsidRPr="00EA0F47">
        <w:rPr>
          <w:rFonts w:cs="Arial"/>
          <w:sz w:val="20"/>
          <w:szCs w:val="20"/>
        </w:rPr>
        <w:t>zgodnych z</w:t>
      </w:r>
      <w:r w:rsidR="006F13C1" w:rsidRPr="00EA0F47">
        <w:rPr>
          <w:rFonts w:cs="Arial"/>
          <w:sz w:val="20"/>
          <w:szCs w:val="20"/>
        </w:rPr>
        <w:t xml:space="preserve"> </w:t>
      </w:r>
      <w:r w:rsidRPr="00EA0F47">
        <w:rPr>
          <w:rFonts w:cs="Arial"/>
          <w:sz w:val="20"/>
          <w:szCs w:val="20"/>
        </w:rPr>
        <w:t xml:space="preserve">wymaganiami Zamawiającego. </w:t>
      </w:r>
    </w:p>
    <w:p w14:paraId="55359D55" w14:textId="77777777" w:rsidR="006C5FA0" w:rsidRPr="00EA0F47" w:rsidRDefault="006C5FA0" w:rsidP="00363794">
      <w:pPr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567" w:hanging="567"/>
        <w:jc w:val="both"/>
        <w:rPr>
          <w:rFonts w:cs="Arial"/>
          <w:sz w:val="20"/>
          <w:szCs w:val="20"/>
        </w:rPr>
      </w:pPr>
      <w:r w:rsidRPr="00EA0F47">
        <w:rPr>
          <w:rFonts w:eastAsia="Arial" w:cs="Arial"/>
          <w:sz w:val="20"/>
          <w:szCs w:val="20"/>
        </w:rPr>
        <w:t xml:space="preserve">W przypadku odstąpienia od umowy przez Wykonawcę z przyczyn niezależnych od Zamawiającego </w:t>
      </w:r>
      <w:r w:rsidR="006A700A" w:rsidRPr="00EA0F47">
        <w:rPr>
          <w:rFonts w:eastAsia="Arial" w:cs="Arial"/>
          <w:sz w:val="20"/>
          <w:szCs w:val="20"/>
        </w:rPr>
        <w:t>jak też rozwiązania umowy z</w:t>
      </w:r>
      <w:r w:rsidR="00FF0737" w:rsidRPr="00EA0F47">
        <w:rPr>
          <w:rFonts w:eastAsia="Arial" w:cs="Arial"/>
          <w:sz w:val="20"/>
          <w:szCs w:val="20"/>
        </w:rPr>
        <w:t xml:space="preserve"> </w:t>
      </w:r>
      <w:r w:rsidRPr="00EA0F47">
        <w:rPr>
          <w:rFonts w:eastAsia="Arial" w:cs="Arial"/>
          <w:sz w:val="20"/>
          <w:szCs w:val="20"/>
        </w:rPr>
        <w:t>przyczyn dotyczących Wykonawcy, Zamawiający ma prawo w ramach naprawienia szkody zlecić poprawienie jak też dalsze wykonanie przedmiotu umowy osobie trzeciej. Zamawiający obciąży Wykonawcę kwotą wynikającą z różnicy pomiędzy kwotą wynagrodzenia należnego Wykonawcy za roboty, od r</w:t>
      </w:r>
      <w:r w:rsidR="00A14B69" w:rsidRPr="00EA0F47">
        <w:rPr>
          <w:rFonts w:eastAsia="Arial" w:cs="Arial"/>
          <w:sz w:val="20"/>
          <w:szCs w:val="20"/>
        </w:rPr>
        <w:t>ealizacji których odstąpiono, a</w:t>
      </w:r>
      <w:r w:rsidR="00FF0737" w:rsidRPr="00EA0F47">
        <w:rPr>
          <w:rFonts w:eastAsia="Arial" w:cs="Arial"/>
          <w:sz w:val="20"/>
          <w:szCs w:val="20"/>
        </w:rPr>
        <w:t xml:space="preserve"> </w:t>
      </w:r>
      <w:r w:rsidRPr="00EA0F47">
        <w:rPr>
          <w:rFonts w:eastAsia="Arial" w:cs="Arial"/>
          <w:sz w:val="20"/>
          <w:szCs w:val="20"/>
        </w:rPr>
        <w:t>wynagrodzeniem wynegocjowanym z nowym Wykonawcą. Na poczet zabezpieczenia powyższej kwoty Zamawiający ma prawo zatrzymać wszystkie należności Wykonawcy z tytułu</w:t>
      </w:r>
      <w:r w:rsidR="006F13C1" w:rsidRPr="00EA0F47">
        <w:rPr>
          <w:rFonts w:eastAsia="Arial" w:cs="Arial"/>
          <w:sz w:val="20"/>
          <w:szCs w:val="20"/>
        </w:rPr>
        <w:t xml:space="preserve"> realizacji robót określonych w</w:t>
      </w:r>
      <w:r w:rsidR="00FF0737" w:rsidRPr="00EA0F47">
        <w:rPr>
          <w:rFonts w:eastAsia="Arial" w:cs="Arial"/>
          <w:sz w:val="20"/>
          <w:szCs w:val="20"/>
        </w:rPr>
        <w:t xml:space="preserve"> </w:t>
      </w:r>
      <w:r w:rsidRPr="00EA0F47">
        <w:rPr>
          <w:rFonts w:eastAsia="Arial" w:cs="Arial"/>
          <w:sz w:val="20"/>
          <w:szCs w:val="20"/>
        </w:rPr>
        <w:t>protokole inwentaryzacji. Po zawarciu umowy z nowym Wykon</w:t>
      </w:r>
      <w:r w:rsidR="006F13C1" w:rsidRPr="00EA0F47">
        <w:rPr>
          <w:rFonts w:eastAsia="Arial" w:cs="Arial"/>
          <w:sz w:val="20"/>
          <w:szCs w:val="20"/>
        </w:rPr>
        <w:t>awcą, lecz nie wcześniej niż 3</w:t>
      </w:r>
      <w:r w:rsidR="00FF0737" w:rsidRPr="00EA0F47">
        <w:rPr>
          <w:rFonts w:eastAsia="Arial" w:cs="Arial"/>
          <w:sz w:val="20"/>
          <w:szCs w:val="20"/>
        </w:rPr>
        <w:t xml:space="preserve"> </w:t>
      </w:r>
      <w:r w:rsidRPr="00EA0F47">
        <w:rPr>
          <w:rFonts w:eastAsia="Arial" w:cs="Arial"/>
          <w:sz w:val="20"/>
          <w:szCs w:val="20"/>
        </w:rPr>
        <w:t xml:space="preserve">miesiące po przekazaniu obiektu objętego przedmiotem umowy do użytkowania, Zamawiający zapłaci Wykonawcy zatrzymane należności po potrąceniu różnicy pomiędzy wynagrodzeniem ustalonym dla nowego Wykonawcy wraz kosztami jego wyboru i </w:t>
      </w:r>
      <w:r w:rsidR="00D556B7" w:rsidRPr="00EA0F47">
        <w:rPr>
          <w:rFonts w:eastAsia="Arial" w:cs="Arial"/>
          <w:sz w:val="20"/>
          <w:szCs w:val="20"/>
        </w:rPr>
        <w:t>zabezpieczenia terenu budowy, a</w:t>
      </w:r>
      <w:r w:rsidR="00335E08" w:rsidRPr="00EA0F47">
        <w:rPr>
          <w:rFonts w:eastAsia="Arial" w:cs="Arial"/>
          <w:sz w:val="20"/>
          <w:szCs w:val="20"/>
        </w:rPr>
        <w:t xml:space="preserve"> </w:t>
      </w:r>
      <w:r w:rsidRPr="00EA0F47">
        <w:rPr>
          <w:rFonts w:eastAsia="Arial" w:cs="Arial"/>
          <w:sz w:val="20"/>
          <w:szCs w:val="20"/>
        </w:rPr>
        <w:t>wynagrodzeniem dotychczasowego Wykonawcy.</w:t>
      </w:r>
    </w:p>
    <w:p w14:paraId="04E1B680" w14:textId="77777777" w:rsidR="007022C3" w:rsidRPr="00D960AB" w:rsidRDefault="007022C3" w:rsidP="00F0287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62230033" w14:textId="77777777" w:rsidR="007022C3" w:rsidRPr="00B81A6A" w:rsidRDefault="007022C3" w:rsidP="00363794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jc w:val="both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>Zmiany w umowie</w:t>
      </w:r>
    </w:p>
    <w:p w14:paraId="73CB8B1A" w14:textId="19B5768D" w:rsidR="005A242B" w:rsidRPr="005371C7" w:rsidRDefault="007022C3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Zamawiający dopuszcza zmianę umowy w formie aneksu, 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w zakresie zmiany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wysokości wynagrodzenia w</w:t>
      </w:r>
      <w:r w:rsidR="00867C9E">
        <w:rPr>
          <w:rStyle w:val="FontStyle19"/>
          <w:rFonts w:ascii="Calibri" w:hAnsi="Calibri" w:cs="Arial"/>
          <w:color w:val="auto"/>
          <w:sz w:val="20"/>
          <w:szCs w:val="20"/>
        </w:rPr>
        <w:t> 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przypadku wystąpienia jednej ze zmian przepisów wskazanych w art. 436 </w:t>
      </w:r>
      <w:r w:rsidR="00982218">
        <w:rPr>
          <w:rStyle w:val="FontStyle19"/>
          <w:rFonts w:ascii="Calibri" w:hAnsi="Calibri" w:cs="Arial"/>
          <w:color w:val="auto"/>
          <w:sz w:val="20"/>
          <w:szCs w:val="20"/>
        </w:rPr>
        <w:t>pkt.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4 lit.</w:t>
      </w:r>
      <w:r w:rsidR="00982218">
        <w:rPr>
          <w:rStyle w:val="FontStyle19"/>
          <w:rFonts w:ascii="Calibri" w:hAnsi="Calibri" w:cs="Arial"/>
          <w:color w:val="auto"/>
          <w:sz w:val="20"/>
          <w:szCs w:val="20"/>
        </w:rPr>
        <w:t xml:space="preserve"> 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b. ustawy z dnia</w:t>
      </w:r>
      <w:r w:rsidR="00223CA2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11</w:t>
      </w:r>
      <w:r w:rsidR="00867C9E">
        <w:rPr>
          <w:rStyle w:val="FontStyle19"/>
          <w:rFonts w:ascii="Calibri" w:hAnsi="Calibri" w:cs="Arial"/>
          <w:color w:val="auto"/>
          <w:sz w:val="20"/>
          <w:szCs w:val="20"/>
        </w:rPr>
        <w:t> </w:t>
      </w:r>
      <w:r w:rsidR="005A242B" w:rsidRPr="005371C7">
        <w:rPr>
          <w:rStyle w:val="FontStyle19"/>
          <w:rFonts w:ascii="Calibri" w:hAnsi="Calibri" w:cs="Arial"/>
          <w:color w:val="auto"/>
          <w:sz w:val="20"/>
          <w:szCs w:val="20"/>
        </w:rPr>
        <w:t>września 2019 r. Prawo zamówień publicznych, tj. zmiany:</w:t>
      </w:r>
    </w:p>
    <w:p w14:paraId="62A457D5" w14:textId="77777777" w:rsidR="005A242B" w:rsidRPr="005371C7" w:rsidRDefault="005A242B" w:rsidP="005E2765">
      <w:pPr>
        <w:pStyle w:val="Style19"/>
        <w:numPr>
          <w:ilvl w:val="0"/>
          <w:numId w:val="32"/>
        </w:numPr>
        <w:tabs>
          <w:tab w:val="left" w:pos="709"/>
        </w:tabs>
        <w:spacing w:after="60" w:line="240" w:lineRule="auto"/>
        <w:ind w:left="709" w:hanging="283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stawki podatku od towarów i usług oraz podatku akcyzowego;</w:t>
      </w:r>
    </w:p>
    <w:p w14:paraId="55CA7C17" w14:textId="77777777" w:rsidR="005A242B" w:rsidRPr="005371C7" w:rsidRDefault="005A242B" w:rsidP="005E2765">
      <w:pPr>
        <w:pStyle w:val="Style19"/>
        <w:numPr>
          <w:ilvl w:val="0"/>
          <w:numId w:val="32"/>
        </w:numPr>
        <w:tabs>
          <w:tab w:val="left" w:pos="709"/>
        </w:tabs>
        <w:spacing w:after="60" w:line="240" w:lineRule="auto"/>
        <w:ind w:left="709" w:hanging="283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wysokości minimalnego wynagrodzenia za pracę albo wysokości minimalnej stawki godzinowej, ustalonych na podstawie ustawy z dnia 10 października 2002 r. o minimalnym wynagrodzeniu za pracę,</w:t>
      </w:r>
    </w:p>
    <w:p w14:paraId="540765E8" w14:textId="77777777" w:rsidR="005A242B" w:rsidRPr="005371C7" w:rsidRDefault="005A242B" w:rsidP="005E2765">
      <w:pPr>
        <w:pStyle w:val="Style19"/>
        <w:numPr>
          <w:ilvl w:val="0"/>
          <w:numId w:val="32"/>
        </w:numPr>
        <w:tabs>
          <w:tab w:val="left" w:pos="709"/>
        </w:tabs>
        <w:spacing w:after="60" w:line="240" w:lineRule="auto"/>
        <w:ind w:left="709" w:hanging="283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zasad podlegania ubezpieczeniom społecznym lub ubezpieczeniu zdrowotnemu lub wysokości stawki składki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lastRenderedPageBreak/>
        <w:t>na ubezpieczenia społeczne lub ubezpieczenie zdrowotne,</w:t>
      </w:r>
    </w:p>
    <w:p w14:paraId="3ADD502B" w14:textId="7C3FE62D" w:rsidR="00223CA2" w:rsidRPr="005371C7" w:rsidRDefault="005A242B" w:rsidP="005E2765">
      <w:pPr>
        <w:pStyle w:val="Style19"/>
        <w:numPr>
          <w:ilvl w:val="0"/>
          <w:numId w:val="32"/>
        </w:numPr>
        <w:tabs>
          <w:tab w:val="left" w:pos="709"/>
        </w:tabs>
        <w:spacing w:after="60" w:line="240" w:lineRule="auto"/>
        <w:ind w:left="709" w:hanging="283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zasad gromadzenia i wysokości wpłat do pracowniczych planów kapitałowych, o których mowa w ustawie z</w:t>
      </w:r>
      <w:r w:rsidR="00867C9E">
        <w:rPr>
          <w:rStyle w:val="FontStyle19"/>
          <w:rFonts w:ascii="Calibri" w:hAnsi="Calibri" w:cs="Arial"/>
          <w:color w:val="auto"/>
          <w:sz w:val="20"/>
          <w:szCs w:val="20"/>
        </w:rPr>
        <w:t> 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dnia 4 października 2018 r. o pracowniczych planach kapitałowych (Dz.U. </w:t>
      </w:r>
      <w:r w:rsidR="0003695C">
        <w:rPr>
          <w:rStyle w:val="FontStyle19"/>
          <w:rFonts w:ascii="Calibri" w:hAnsi="Calibri" w:cs="Arial"/>
          <w:color w:val="auto"/>
          <w:sz w:val="20"/>
          <w:szCs w:val="20"/>
        </w:rPr>
        <w:t>z 2020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poz. 1</w:t>
      </w:r>
      <w:r w:rsidR="0003695C">
        <w:rPr>
          <w:rStyle w:val="FontStyle19"/>
          <w:rFonts w:ascii="Calibri" w:hAnsi="Calibri" w:cs="Arial"/>
          <w:color w:val="auto"/>
          <w:sz w:val="20"/>
          <w:szCs w:val="20"/>
        </w:rPr>
        <w:t>342 ze zm.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)</w:t>
      </w:r>
    </w:p>
    <w:p w14:paraId="5759681F" w14:textId="77777777" w:rsidR="005A242B" w:rsidRPr="005371C7" w:rsidRDefault="005A242B" w:rsidP="005E2765">
      <w:pPr>
        <w:pStyle w:val="Style19"/>
        <w:tabs>
          <w:tab w:val="left" w:pos="709"/>
        </w:tabs>
        <w:spacing w:after="60" w:line="240" w:lineRule="auto"/>
        <w:ind w:left="426" w:firstLine="0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1BFC59AF" w14:textId="77777777" w:rsidR="005A242B" w:rsidRPr="005371C7" w:rsidRDefault="005A242B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W sytuacji wystąpienia okoliczności wskazanych w pkt.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>11.1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lit. a. Wykonawca jest uprawniony złożyć Zamawiającemu pisemny wniosek o zmianę Umowy w zakresie płatności wynikających z faktur wystawionych po wejściu w życie przepisów zmieniających stawkę podatku od towarów i usług lub podatku akcyzowego. Wniosek powinien zawierać wyczerpujące uzasadnienie faktyczne i wskazanie podstaw prawnych zmiany stawki podatku od towarów i usług lub podatku akcyzowego oraz dokładne wyliczenie kwoty wynagrodzenia należnego Wykonawcy po zmianie Umowy.</w:t>
      </w:r>
    </w:p>
    <w:p w14:paraId="3B09620C" w14:textId="77777777" w:rsidR="005A242B" w:rsidRPr="005371C7" w:rsidRDefault="005A242B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W sytuacji wystąpienia okoliczności wskazanych w pkt.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>11.1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lit. b. Wykonawca jest uprawniony złożyć Zamawiającemu pisemny wniosek o zmianę Umowy w zakresie płatności wynikających z faktur wystawionych po wejściu w życie przepisów zmieniających wysokość minimalnego wynagrodzenia za pracę  albo wysokości minimalnej stawki godzinowej.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pracę/minimalnej stawki godzinowej na kalkulację wynagrodzenia. Wniosek powinien obejmować jedynie dodatkowe koszty realizacji Umowy, które Wykonawca obowiązkowo ponosi w związku z podwyższeniem wysokości płacy minimalnej/ minimalnej stawki godzinowej. Zamawiający oświadcza, iż nie będzie akceptował, kosztów wynikających </w:t>
      </w:r>
      <w:r w:rsidR="0092076A">
        <w:rPr>
          <w:rStyle w:val="FontStyle19"/>
          <w:rFonts w:ascii="Calibri" w:hAnsi="Calibri" w:cs="Arial"/>
          <w:color w:val="auto"/>
          <w:sz w:val="20"/>
          <w:szCs w:val="20"/>
        </w:rPr>
        <w:br/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z podwyższenia wynagrodzeń pracownikom Wykonawcy, które nie są konieczne w celu ich dostosowania do wysokości minimalnego wynagrodzenia za pracę/ minimalnej stawki godzinowej w szczególności kosztów podwyższenia wynagrodzenia w kwocie przewyższającej wysokość płacy minimalnej/stawki minimalnej.</w:t>
      </w:r>
    </w:p>
    <w:p w14:paraId="7203272B" w14:textId="77777777" w:rsidR="005A242B" w:rsidRPr="005371C7" w:rsidRDefault="005A242B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W sytuacji wystąpienia okoliczności wskazanych w pkt.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11.1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lit. c. lub d.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lub zmianom zasad gromadzenia i wysokości wpłat do pracowniczych planów kapitałowych. Wniosek powinien zawierać wyczerpujące uzasadnienie faktyczne </w:t>
      </w:r>
      <w:r w:rsidR="0092076A">
        <w:rPr>
          <w:rStyle w:val="FontStyle19"/>
          <w:rFonts w:ascii="Calibri" w:hAnsi="Calibri" w:cs="Arial"/>
          <w:color w:val="auto"/>
          <w:sz w:val="20"/>
          <w:szCs w:val="20"/>
        </w:rPr>
        <w:br/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i wskazanie podstaw prawnych oraz dokładne wyliczenie kwoty wynagrodzenia Wykonawcy po zmianie Umowy, w szczególności Wykonawca zobowiązuje się wykazać związek pomiędzy wnioskowaną kwotą podwyższenia wynagrodzenia a wpływem zmiany zasad, o których mowa w pkt.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>11.1 lit. c. lub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lit. d. na kalkulację wynagrodzenia. Wniosek może obejmować jedynie dodatkowe koszty realizacji Umowy, które Wykonawca obowiązkowo ponosi w związku ze zmianą zasad, o których mowa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>w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pkt.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>11.1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lit. c. lub d. niniejszego paragrafu. </w:t>
      </w:r>
    </w:p>
    <w:p w14:paraId="7E02A164" w14:textId="77777777" w:rsidR="005A242B" w:rsidRPr="005371C7" w:rsidRDefault="005A242B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Zmiana Umowy w zakresie zmiany wynagrodzenia z przyczyn określonych w pkt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11.1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lit. a., b., c., d. obejmować będzie wyłącznie płatności za prace, których w dniu zmiany odpowiednio stawki podatku VAT,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podatku akcyzowego, wysokości minimalnego wynagrodzenia za pracę, minimalnej stawki godzinowej, składki na ubezpieczenia społeczne lub zdrowotne, zasad  gromadzenia i wysokości wpłat do pracowniczych planów kapitałowych jeszcze nie wykonano. </w:t>
      </w:r>
    </w:p>
    <w:p w14:paraId="45F6746F" w14:textId="5EF90E0F" w:rsidR="005A242B" w:rsidRPr="005371C7" w:rsidRDefault="005A242B" w:rsidP="005A242B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Obowiązek wykazania wpływu zmian, o których mowa w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pkt 11.1.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na zmianę wynagrodzenia, o którym mowa w </w:t>
      </w:r>
      <w:r w:rsidR="00982218">
        <w:rPr>
          <w:rStyle w:val="FontStyle19"/>
          <w:rFonts w:ascii="Calibri" w:hAnsi="Calibri" w:cs="Arial"/>
          <w:color w:val="auto"/>
          <w:sz w:val="20"/>
          <w:szCs w:val="20"/>
        </w:rPr>
        <w:t xml:space="preserve">pkt.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5</w:t>
      </w:r>
      <w:r w:rsidR="00982218">
        <w:rPr>
          <w:rStyle w:val="FontStyle19"/>
          <w:rFonts w:ascii="Calibri" w:hAnsi="Calibri" w:cs="Arial"/>
          <w:color w:val="auto"/>
          <w:sz w:val="20"/>
          <w:szCs w:val="20"/>
        </w:rPr>
        <w:t>.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1</w:t>
      </w:r>
      <w:r w:rsidR="00982218">
        <w:rPr>
          <w:rStyle w:val="FontStyle19"/>
          <w:rFonts w:ascii="Calibri" w:hAnsi="Calibri" w:cs="Arial"/>
          <w:color w:val="auto"/>
          <w:sz w:val="20"/>
          <w:szCs w:val="20"/>
        </w:rPr>
        <w:t>.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Umowy należy do Wykonawcy pod rygorem odmowy dokonania zmiany Umowy przez Zamawiającego.</w:t>
      </w:r>
    </w:p>
    <w:p w14:paraId="1ADDB0F3" w14:textId="77777777" w:rsidR="00865F77" w:rsidRPr="005371C7" w:rsidRDefault="005A242B" w:rsidP="005E2765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W przypadku wpływu okoliczności związanych z wystąpieniem COVID-19 na należyte wykonanie umowy, o ile taki wpływ wystąpił lub może wystąpić- w umowie dokonuje się zmian zgodnie z przepisami ustawy z dnia </w:t>
      </w:r>
      <w:r w:rsidR="007744CA"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              </w:t>
      </w: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>2 marca 2020 r. o szczególnych rozwiązaniach związanych z zapobieganiem, przeciwdziałaniem i zwalczaniem COVID-19,  innych chorób zakaźnych oraz wywołanych nimi sytuacji kryzysowych z (Dz.U. z 2020 r. poz. 1842).</w:t>
      </w:r>
    </w:p>
    <w:p w14:paraId="45DA1FF6" w14:textId="77777777" w:rsidR="007022C3" w:rsidRPr="005371C7" w:rsidRDefault="00865F77" w:rsidP="005E2765">
      <w:pPr>
        <w:pStyle w:val="Style19"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5371C7">
        <w:rPr>
          <w:rStyle w:val="FontStyle19"/>
          <w:rFonts w:ascii="Calibri" w:hAnsi="Calibri" w:cs="Arial"/>
          <w:color w:val="auto"/>
          <w:sz w:val="20"/>
          <w:szCs w:val="20"/>
        </w:rPr>
        <w:t xml:space="preserve">Zamawiający dopuszcza zmianę umowy w formie aneksu, w przypadku </w:t>
      </w:r>
      <w:r w:rsidR="007022C3" w:rsidRPr="005371C7">
        <w:rPr>
          <w:rStyle w:val="FontStyle19"/>
          <w:rFonts w:ascii="Calibri" w:hAnsi="Calibri" w:cs="Arial"/>
          <w:color w:val="auto"/>
          <w:sz w:val="20"/>
          <w:szCs w:val="20"/>
        </w:rPr>
        <w:t>zmiany obowiązujących przepisów, jeżeli zgodnie z nimi konieczne będzie dostosowanie treści umowy do aktualnego stanu prawnego. Zmiana wymaga zgłoszenia w formie pisemnej informacji stanowiącej podstawę do wprowadzenia zmian. Zmiana ta może spowodować wydłużenie terminu wykonania prac i nie spowoduje zmiany wynagrodzenia Wykonawcy. Inicjatorem tej zmiany może być Zamawiający lub Wykonawca.</w:t>
      </w:r>
    </w:p>
    <w:p w14:paraId="5C08F75C" w14:textId="139D482B" w:rsidR="007022C3" w:rsidRPr="00B81A6A" w:rsidRDefault="007022C3" w:rsidP="00363794">
      <w:pPr>
        <w:pStyle w:val="Style19"/>
        <w:widowControl/>
        <w:numPr>
          <w:ilvl w:val="1"/>
          <w:numId w:val="11"/>
        </w:numPr>
        <w:tabs>
          <w:tab w:val="left" w:pos="567"/>
        </w:tabs>
        <w:spacing w:after="60" w:line="240" w:lineRule="auto"/>
        <w:ind w:left="567" w:hanging="567"/>
        <w:rPr>
          <w:rStyle w:val="FontStyle19"/>
          <w:rFonts w:ascii="Calibri" w:hAnsi="Calibri" w:cs="Arial"/>
          <w:color w:val="auto"/>
          <w:sz w:val="20"/>
          <w:szCs w:val="20"/>
        </w:rPr>
      </w:pPr>
      <w:r w:rsidRPr="00B81A6A">
        <w:rPr>
          <w:rStyle w:val="FontStyle19"/>
          <w:rFonts w:ascii="Calibri" w:hAnsi="Calibri" w:cs="Arial"/>
          <w:sz w:val="20"/>
          <w:szCs w:val="20"/>
        </w:rPr>
        <w:t>Zamawiający dopuszcza zmianę kierownika budowy oraz innych osób biorących po stronie Wykonawcy udział w realizacji przedmiotu umowy, w sytuacji zdarzeń losowych oraz w</w:t>
      </w:r>
      <w:r w:rsidR="00F75F56">
        <w:rPr>
          <w:rStyle w:val="FontStyle19"/>
          <w:rFonts w:ascii="Calibri" w:hAnsi="Calibri" w:cs="Arial"/>
          <w:sz w:val="20"/>
          <w:szCs w:val="20"/>
        </w:rPr>
        <w:t xml:space="preserve"> </w:t>
      </w:r>
      <w:r w:rsidR="00D556B7" w:rsidRPr="00B81A6A">
        <w:rPr>
          <w:rStyle w:val="FontStyle19"/>
          <w:rFonts w:ascii="Calibri" w:hAnsi="Calibri" w:cs="Arial"/>
          <w:sz w:val="20"/>
          <w:szCs w:val="20"/>
        </w:rPr>
        <w:t>przypadku niewywiązywania się z </w:t>
      </w:r>
      <w:r w:rsidRPr="00B81A6A">
        <w:rPr>
          <w:rStyle w:val="FontStyle19"/>
          <w:rFonts w:ascii="Calibri" w:hAnsi="Calibri" w:cs="Arial"/>
          <w:sz w:val="20"/>
          <w:szCs w:val="20"/>
        </w:rPr>
        <w:t>pełnionych obowiązków. Inicjatore</w:t>
      </w:r>
      <w:r w:rsidR="00545DCD" w:rsidRPr="00B81A6A">
        <w:rPr>
          <w:rStyle w:val="FontStyle19"/>
          <w:rFonts w:ascii="Calibri" w:hAnsi="Calibri" w:cs="Arial"/>
          <w:sz w:val="20"/>
          <w:szCs w:val="20"/>
        </w:rPr>
        <w:t>m zmiany może być Zamawiający i</w:t>
      </w:r>
      <w:r w:rsidR="00F75F56">
        <w:rPr>
          <w:rStyle w:val="FontStyle19"/>
          <w:rFonts w:ascii="Calibri" w:hAnsi="Calibri" w:cs="Arial"/>
          <w:sz w:val="20"/>
          <w:szCs w:val="20"/>
        </w:rPr>
        <w:t xml:space="preserve"> </w:t>
      </w:r>
      <w:r w:rsidRPr="00B81A6A">
        <w:rPr>
          <w:rStyle w:val="FontStyle19"/>
          <w:rFonts w:ascii="Calibri" w:hAnsi="Calibri" w:cs="Arial"/>
          <w:sz w:val="20"/>
          <w:szCs w:val="20"/>
        </w:rPr>
        <w:t xml:space="preserve">Wykonawca. Zmiana musi nastąpić na osoby, które spełniają warunki określone w SWZ. Zmiana wymaga zgłoszenia w formie pisemnej w ciągu 3 dni </w:t>
      </w:r>
      <w:r w:rsidRPr="00B81A6A">
        <w:rPr>
          <w:rStyle w:val="FontStyle19"/>
          <w:rFonts w:ascii="Calibri" w:hAnsi="Calibri" w:cs="Arial"/>
          <w:sz w:val="20"/>
          <w:szCs w:val="20"/>
        </w:rPr>
        <w:lastRenderedPageBreak/>
        <w:t xml:space="preserve">od powzięcia informacji stanowiącej podstawę do wprowadzenia </w:t>
      </w:r>
      <w:r w:rsidRPr="00B81A6A">
        <w:rPr>
          <w:rStyle w:val="FontStyle19"/>
          <w:rFonts w:ascii="Calibri" w:hAnsi="Calibri" w:cs="Arial"/>
          <w:color w:val="auto"/>
          <w:sz w:val="20"/>
          <w:szCs w:val="20"/>
        </w:rPr>
        <w:t xml:space="preserve">zmian. Zmiany te nie wpłyną na termin wykonania prac i nie spowodują zmiany wynagrodzenia Wykonawcy. </w:t>
      </w:r>
    </w:p>
    <w:p w14:paraId="5F0659D7" w14:textId="77777777" w:rsidR="007022C3" w:rsidRPr="00B81A6A" w:rsidRDefault="007022C3" w:rsidP="009371B5">
      <w:pPr>
        <w:pStyle w:val="Style19"/>
        <w:widowControl/>
        <w:numPr>
          <w:ilvl w:val="1"/>
          <w:numId w:val="11"/>
        </w:numPr>
        <w:tabs>
          <w:tab w:val="left" w:pos="567"/>
        </w:tabs>
        <w:spacing w:line="240" w:lineRule="auto"/>
        <w:ind w:left="567" w:hanging="567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Zamawiający, po wyrażeniu zgody, dopuszcza zmianę </w:t>
      </w:r>
      <w:r w:rsidR="00CC5CDF"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terminu 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>umowy w formie aneksu w</w:t>
      </w:r>
      <w:r w:rsidR="00F75F56">
        <w:rPr>
          <w:rStyle w:val="FontStyle49"/>
          <w:rFonts w:ascii="Calibri" w:hAnsi="Calibri" w:cs="Arial"/>
          <w:color w:val="auto"/>
          <w:sz w:val="20"/>
          <w:szCs w:val="20"/>
        </w:rPr>
        <w:t xml:space="preserve"> 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przypadku: </w:t>
      </w:r>
    </w:p>
    <w:p w14:paraId="11B169A5" w14:textId="77777777" w:rsidR="00865F77" w:rsidRPr="00B81A6A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>wystąpienia nieprzewidzianych war</w:t>
      </w:r>
      <w:r w:rsidR="006F13C1" w:rsidRPr="00B81A6A">
        <w:rPr>
          <w:rStyle w:val="FontStyle49"/>
          <w:rFonts w:ascii="Calibri" w:hAnsi="Calibri" w:cs="Arial"/>
          <w:color w:val="auto"/>
          <w:sz w:val="20"/>
          <w:szCs w:val="20"/>
        </w:rPr>
        <w:t>unków i zjawisk atmosferycznych;</w:t>
      </w:r>
    </w:p>
    <w:p w14:paraId="5E2E9EEE" w14:textId="77777777" w:rsidR="00865F77" w:rsidRPr="00223CA2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223CA2">
        <w:rPr>
          <w:rStyle w:val="FontStyle49"/>
          <w:rFonts w:ascii="Calibri" w:hAnsi="Calibri" w:cs="Arial"/>
          <w:color w:val="auto"/>
          <w:sz w:val="20"/>
          <w:szCs w:val="20"/>
        </w:rPr>
        <w:t>wystąpienia siły wyższej np.: trąby pow</w:t>
      </w:r>
      <w:r w:rsidR="006F13C1" w:rsidRPr="00223CA2">
        <w:rPr>
          <w:rStyle w:val="FontStyle49"/>
          <w:rFonts w:ascii="Calibri" w:hAnsi="Calibri" w:cs="Arial"/>
          <w:color w:val="auto"/>
          <w:sz w:val="20"/>
          <w:szCs w:val="20"/>
        </w:rPr>
        <w:t>ietrznej, pożaru, powodzi, itp.;</w:t>
      </w:r>
    </w:p>
    <w:p w14:paraId="3D93EEF2" w14:textId="77777777" w:rsidR="00865F77" w:rsidRPr="00223CA2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8E715B">
        <w:rPr>
          <w:rStyle w:val="FontStyle49"/>
          <w:rFonts w:ascii="Calibri" w:hAnsi="Calibri" w:cs="Arial"/>
          <w:color w:val="auto"/>
          <w:sz w:val="20"/>
          <w:szCs w:val="20"/>
        </w:rPr>
        <w:t>konieczności wykonania zamiennej dok</w:t>
      </w:r>
      <w:r w:rsidR="006F13C1" w:rsidRPr="008E715B">
        <w:rPr>
          <w:rStyle w:val="FontStyle49"/>
          <w:rFonts w:ascii="Calibri" w:hAnsi="Calibri" w:cs="Arial"/>
          <w:color w:val="auto"/>
          <w:sz w:val="20"/>
          <w:szCs w:val="20"/>
        </w:rPr>
        <w:t>umentacji projektowej;</w:t>
      </w:r>
    </w:p>
    <w:p w14:paraId="6F4295A0" w14:textId="77777777" w:rsidR="00865F77" w:rsidRPr="00223CA2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8E715B">
        <w:rPr>
          <w:rStyle w:val="FontStyle49"/>
          <w:rFonts w:ascii="Calibri" w:hAnsi="Calibri" w:cs="Arial"/>
          <w:color w:val="auto"/>
          <w:sz w:val="20"/>
          <w:szCs w:val="20"/>
        </w:rPr>
        <w:t>konieczności przeprowadzenia nieprzewidzianych uzgo</w:t>
      </w:r>
      <w:r w:rsidR="007A3661" w:rsidRPr="008E715B">
        <w:rPr>
          <w:rStyle w:val="FontStyle49"/>
          <w:rFonts w:ascii="Calibri" w:hAnsi="Calibri" w:cs="Arial"/>
          <w:color w:val="auto"/>
          <w:sz w:val="20"/>
          <w:szCs w:val="20"/>
        </w:rPr>
        <w:t>dnień prawnych lub technicznych;</w:t>
      </w:r>
    </w:p>
    <w:p w14:paraId="6873018D" w14:textId="77777777" w:rsidR="00865F77" w:rsidRPr="00223CA2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8E715B">
        <w:rPr>
          <w:rStyle w:val="FontStyle49"/>
          <w:rFonts w:ascii="Calibri" w:hAnsi="Calibri" w:cs="Arial"/>
          <w:color w:val="auto"/>
          <w:sz w:val="20"/>
          <w:szCs w:val="20"/>
        </w:rPr>
        <w:t>wstrzymania budowy przez właściwy organ z przyczyn nie zawinionych przez Wykonawcę robót budowlanych, np.: dokonanie odkrywki archeologicznej, odkryc</w:t>
      </w:r>
      <w:r w:rsidR="007A3661" w:rsidRPr="005E2765">
        <w:rPr>
          <w:rStyle w:val="FontStyle49"/>
          <w:rFonts w:ascii="Calibri" w:hAnsi="Calibri" w:cs="Arial"/>
          <w:color w:val="auto"/>
          <w:sz w:val="20"/>
          <w:szCs w:val="20"/>
        </w:rPr>
        <w:t>ie niewybuchu itp.;</w:t>
      </w:r>
    </w:p>
    <w:p w14:paraId="1F0F63C1" w14:textId="77777777" w:rsidR="00865F77" w:rsidRPr="00223CA2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line="240" w:lineRule="auto"/>
        <w:ind w:left="709" w:hanging="283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8E715B">
        <w:rPr>
          <w:rStyle w:val="FontStyle49"/>
          <w:rFonts w:ascii="Calibri" w:hAnsi="Calibri" w:cs="Arial"/>
          <w:color w:val="auto"/>
          <w:sz w:val="20"/>
          <w:szCs w:val="20"/>
        </w:rPr>
        <w:t xml:space="preserve">wystąpienia przedłużenia się okresu osiągania parametrów technologicznych </w:t>
      </w:r>
      <w:r w:rsidR="007A3661" w:rsidRPr="008E715B">
        <w:rPr>
          <w:rStyle w:val="FontStyle49"/>
          <w:rFonts w:ascii="Calibri" w:hAnsi="Calibri" w:cs="Arial"/>
          <w:color w:val="auto"/>
          <w:sz w:val="20"/>
          <w:szCs w:val="20"/>
        </w:rPr>
        <w:t>nie zawinionego przez Wykonawcę;</w:t>
      </w:r>
    </w:p>
    <w:p w14:paraId="2C729B50" w14:textId="77777777" w:rsidR="007022C3" w:rsidRPr="008E715B" w:rsidRDefault="007022C3" w:rsidP="009371B5">
      <w:pPr>
        <w:pStyle w:val="Style19"/>
        <w:widowControl/>
        <w:numPr>
          <w:ilvl w:val="2"/>
          <w:numId w:val="11"/>
        </w:numPr>
        <w:tabs>
          <w:tab w:val="left" w:pos="709"/>
        </w:tabs>
        <w:spacing w:after="60" w:line="240" w:lineRule="auto"/>
        <w:ind w:left="709" w:hanging="284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8E715B">
        <w:rPr>
          <w:rStyle w:val="FontStyle49"/>
          <w:rFonts w:ascii="Calibri" w:hAnsi="Calibri" w:cs="Arial"/>
          <w:color w:val="auto"/>
          <w:sz w:val="20"/>
          <w:szCs w:val="20"/>
        </w:rPr>
        <w:t>wystąpienia innych nieprzewidzianych i uzasadnionych okoliczności.</w:t>
      </w:r>
    </w:p>
    <w:p w14:paraId="43BD0861" w14:textId="77777777" w:rsidR="00256D93" w:rsidRDefault="007022C3" w:rsidP="00363794">
      <w:pPr>
        <w:pStyle w:val="Style16"/>
        <w:widowControl/>
        <w:numPr>
          <w:ilvl w:val="1"/>
          <w:numId w:val="11"/>
        </w:numPr>
        <w:tabs>
          <w:tab w:val="left" w:pos="567"/>
        </w:tabs>
        <w:spacing w:before="120" w:after="60"/>
        <w:ind w:left="567" w:hanging="567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>Inicjatorem zmiany</w:t>
      </w:r>
      <w:r w:rsidR="00E803DF" w:rsidRPr="00B81A6A">
        <w:rPr>
          <w:rStyle w:val="FontStyle49"/>
          <w:rFonts w:ascii="Calibri" w:hAnsi="Calibri" w:cs="Arial"/>
          <w:color w:val="auto"/>
          <w:sz w:val="20"/>
          <w:szCs w:val="20"/>
        </w:rPr>
        <w:t>, o której mowa w pkt. 11.</w:t>
      </w:r>
      <w:r w:rsidR="00865F77">
        <w:rPr>
          <w:rStyle w:val="FontStyle49"/>
          <w:rFonts w:ascii="Calibri" w:hAnsi="Calibri" w:cs="Arial"/>
          <w:color w:val="auto"/>
          <w:sz w:val="20"/>
          <w:szCs w:val="20"/>
        </w:rPr>
        <w:t>10.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 może być Wykonawca lub Zamawiający. Zmiana wymaga zgłoszenia w</w:t>
      </w:r>
      <w:r w:rsidR="00F75F56">
        <w:rPr>
          <w:rStyle w:val="FontStyle49"/>
          <w:rFonts w:ascii="Calibri" w:hAnsi="Calibri" w:cs="Arial"/>
          <w:color w:val="auto"/>
          <w:sz w:val="20"/>
          <w:szCs w:val="20"/>
        </w:rPr>
        <w:t xml:space="preserve"> 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formie pisemnej w ciągu </w:t>
      </w:r>
      <w:r w:rsidR="008825DD" w:rsidRPr="00B81A6A">
        <w:rPr>
          <w:rStyle w:val="FontStyle49"/>
          <w:rFonts w:ascii="Calibri" w:hAnsi="Calibri" w:cs="Arial"/>
          <w:color w:val="auto"/>
          <w:sz w:val="20"/>
          <w:szCs w:val="20"/>
        </w:rPr>
        <w:t>1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4 dni od powzięcia informacji stanowiącej podstawę do wprowadzenia zmian. Zmiana ta może spowodować </w:t>
      </w:r>
      <w:r w:rsidR="00A14B69" w:rsidRPr="00B81A6A">
        <w:rPr>
          <w:rStyle w:val="FontStyle49"/>
          <w:rFonts w:ascii="Calibri" w:hAnsi="Calibri" w:cs="Arial"/>
          <w:color w:val="auto"/>
          <w:sz w:val="20"/>
          <w:szCs w:val="20"/>
        </w:rPr>
        <w:t>zmianę terminu wykonania prac i</w:t>
      </w:r>
      <w:r w:rsidR="00F75F56">
        <w:rPr>
          <w:rStyle w:val="FontStyle49"/>
          <w:rFonts w:ascii="Calibri" w:hAnsi="Calibri" w:cs="Arial"/>
          <w:color w:val="auto"/>
          <w:sz w:val="20"/>
          <w:szCs w:val="20"/>
        </w:rPr>
        <w:t xml:space="preserve"> </w:t>
      </w:r>
      <w:r w:rsidRPr="00B81A6A">
        <w:rPr>
          <w:rStyle w:val="FontStyle49"/>
          <w:rFonts w:ascii="Calibri" w:hAnsi="Calibri" w:cs="Arial"/>
          <w:color w:val="auto"/>
          <w:sz w:val="20"/>
          <w:szCs w:val="20"/>
        </w:rPr>
        <w:t xml:space="preserve">nie spowoduje zmiany wynagrodzenia Wykonawcy. </w:t>
      </w:r>
    </w:p>
    <w:p w14:paraId="45F7538B" w14:textId="77777777" w:rsidR="006A4B0C" w:rsidRDefault="006A4B0C" w:rsidP="002E394D">
      <w:pPr>
        <w:pStyle w:val="Style16"/>
        <w:widowControl/>
        <w:numPr>
          <w:ilvl w:val="1"/>
          <w:numId w:val="11"/>
        </w:numPr>
        <w:tabs>
          <w:tab w:val="left" w:pos="567"/>
        </w:tabs>
        <w:spacing w:before="120" w:after="60"/>
        <w:ind w:left="567" w:hanging="567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642A47">
        <w:rPr>
          <w:rStyle w:val="FontStyle49"/>
          <w:rFonts w:ascii="Calibri" w:hAnsi="Calibri" w:cs="Arial"/>
          <w:color w:val="auto"/>
          <w:sz w:val="20"/>
          <w:szCs w:val="20"/>
        </w:rPr>
        <w:t>W przypadku wystąpienia któregokolwiek ze zdarzeń wymienionych w pkt. 11.</w:t>
      </w:r>
      <w:r w:rsidR="00865F77">
        <w:rPr>
          <w:rStyle w:val="FontStyle49"/>
          <w:rFonts w:ascii="Calibri" w:hAnsi="Calibri" w:cs="Arial"/>
          <w:color w:val="auto"/>
          <w:sz w:val="20"/>
          <w:szCs w:val="20"/>
        </w:rPr>
        <w:t>10.</w:t>
      </w:r>
      <w:r w:rsidRPr="00642A47">
        <w:rPr>
          <w:rStyle w:val="FontStyle49"/>
          <w:rFonts w:ascii="Calibri" w:hAnsi="Calibri" w:cs="Arial"/>
          <w:color w:val="auto"/>
          <w:sz w:val="20"/>
          <w:szCs w:val="20"/>
        </w:rPr>
        <w:t xml:space="preserve"> termin realizacji przedmiotu umowy może ulec odpowiedni</w:t>
      </w:r>
      <w:r w:rsidR="00865F77">
        <w:rPr>
          <w:rStyle w:val="FontStyle49"/>
          <w:rFonts w:ascii="Calibri" w:hAnsi="Calibri" w:cs="Arial"/>
          <w:color w:val="auto"/>
          <w:sz w:val="20"/>
          <w:szCs w:val="20"/>
        </w:rPr>
        <w:t>o</w:t>
      </w:r>
      <w:r w:rsidRPr="00642A47">
        <w:rPr>
          <w:rStyle w:val="FontStyle49"/>
          <w:rFonts w:ascii="Calibri" w:hAnsi="Calibri" w:cs="Arial"/>
          <w:color w:val="auto"/>
          <w:sz w:val="20"/>
          <w:szCs w:val="20"/>
        </w:rPr>
        <w:t xml:space="preserve"> przedłużeniu o czas niezbędny do zakończeni</w:t>
      </w:r>
      <w:r w:rsidR="00642A47" w:rsidRPr="00642A47">
        <w:rPr>
          <w:rStyle w:val="FontStyle49"/>
          <w:rFonts w:ascii="Calibri" w:hAnsi="Calibri" w:cs="Arial"/>
          <w:color w:val="auto"/>
          <w:sz w:val="20"/>
          <w:szCs w:val="20"/>
        </w:rPr>
        <w:t>a realizacji przedmiotu Umowy w </w:t>
      </w:r>
      <w:r w:rsidRPr="00642A47">
        <w:rPr>
          <w:rStyle w:val="FontStyle49"/>
          <w:rFonts w:ascii="Calibri" w:hAnsi="Calibri" w:cs="Arial"/>
          <w:color w:val="auto"/>
          <w:sz w:val="20"/>
          <w:szCs w:val="20"/>
        </w:rPr>
        <w:t>sposób należyty, nie dłużej jednak niż o okres trwania tych okoliczności.</w:t>
      </w:r>
    </w:p>
    <w:p w14:paraId="3C4CE153" w14:textId="77777777" w:rsidR="00223CA2" w:rsidRDefault="00223CA2" w:rsidP="002E394D">
      <w:pPr>
        <w:pStyle w:val="Style16"/>
        <w:widowControl/>
        <w:numPr>
          <w:ilvl w:val="1"/>
          <w:numId w:val="11"/>
        </w:numPr>
        <w:spacing w:before="120" w:after="60"/>
        <w:ind w:left="567" w:hanging="567"/>
        <w:rPr>
          <w:rStyle w:val="FontStyle49"/>
          <w:rFonts w:ascii="Calibri" w:hAnsi="Calibri" w:cs="Arial"/>
          <w:color w:val="auto"/>
          <w:sz w:val="20"/>
          <w:szCs w:val="20"/>
        </w:rPr>
      </w:pPr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Zamawiający dopuszcza możliwość zmiany (waloryzacji) wynagrodzenia Wykonawcy w przypadku określonym w art. 439 </w:t>
      </w:r>
      <w:proofErr w:type="spellStart"/>
      <w:r>
        <w:rPr>
          <w:rStyle w:val="FontStyle49"/>
          <w:rFonts w:ascii="Calibri" w:hAnsi="Calibri" w:cs="Arial"/>
          <w:color w:val="auto"/>
          <w:sz w:val="20"/>
          <w:szCs w:val="20"/>
        </w:rPr>
        <w:t>Pzp</w:t>
      </w:r>
      <w:proofErr w:type="spellEnd"/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 tj. w przypadku zmiany cen materiałów związanych z realizacją zamówienia określając następujący zakres i warunki tych zmian: </w:t>
      </w:r>
    </w:p>
    <w:p w14:paraId="6C6D0138" w14:textId="076C04FB" w:rsidR="00AB4834" w:rsidRDefault="00AB4834" w:rsidP="002E394D">
      <w:pPr>
        <w:pStyle w:val="Style16"/>
        <w:widowControl/>
        <w:numPr>
          <w:ilvl w:val="2"/>
          <w:numId w:val="34"/>
        </w:numPr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 wysokość wynagrodzenia Wykonawcy może ulec zmianie w przypadku zmiany cen następujących materiałów:</w:t>
      </w:r>
    </w:p>
    <w:p w14:paraId="630F93F5" w14:textId="207884FE" w:rsidR="00982218" w:rsidRDefault="00AB4834" w:rsidP="002E394D">
      <w:pPr>
        <w:pStyle w:val="Style16"/>
        <w:widowControl/>
        <w:numPr>
          <w:ilvl w:val="1"/>
          <w:numId w:val="37"/>
        </w:numPr>
        <w:tabs>
          <w:tab w:val="left" w:pos="567"/>
        </w:tabs>
        <w:ind w:left="1134"/>
        <w:rPr>
          <w:rStyle w:val="FontStyle49"/>
          <w:rFonts w:ascii="Calibri" w:hAnsi="Calibri" w:cs="Arial"/>
          <w:color w:val="auto"/>
          <w:sz w:val="20"/>
          <w:szCs w:val="20"/>
        </w:rPr>
      </w:pPr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materiałów wykończeniowych i budowlanych i instalacyjnych: okładzin ściennych,  glazury, terakoty, </w:t>
      </w:r>
      <w:proofErr w:type="spellStart"/>
      <w:r>
        <w:rPr>
          <w:rStyle w:val="FontStyle49"/>
          <w:rFonts w:ascii="Calibri" w:hAnsi="Calibri" w:cs="Arial"/>
          <w:color w:val="auto"/>
          <w:sz w:val="20"/>
          <w:szCs w:val="20"/>
        </w:rPr>
        <w:t>polbruku</w:t>
      </w:r>
      <w:proofErr w:type="spellEnd"/>
      <w:r>
        <w:rPr>
          <w:rStyle w:val="FontStyle49"/>
          <w:rFonts w:ascii="Calibri" w:hAnsi="Calibri" w:cs="Arial"/>
          <w:color w:val="auto"/>
          <w:sz w:val="20"/>
          <w:szCs w:val="20"/>
        </w:rPr>
        <w:t>,</w:t>
      </w:r>
      <w:r w:rsidR="00982218">
        <w:rPr>
          <w:rStyle w:val="FontStyle49"/>
          <w:rFonts w:ascii="Calibri" w:hAnsi="Calibri" w:cs="Arial"/>
          <w:color w:val="auto"/>
          <w:sz w:val="20"/>
          <w:szCs w:val="20"/>
        </w:rPr>
        <w:t xml:space="preserve"> </w:t>
      </w:r>
      <w:r>
        <w:rPr>
          <w:rStyle w:val="FontStyle49"/>
          <w:rFonts w:ascii="Calibri" w:hAnsi="Calibri" w:cs="Arial"/>
          <w:color w:val="auto"/>
          <w:sz w:val="20"/>
          <w:szCs w:val="20"/>
        </w:rPr>
        <w:t>farb wykończeniowych wnętrz, farb elewacyjnych, stolarki drzwiowej i okiennej, montażu białego, elementów pokrycia dachowego tj. dachówki i blachy trapezowej;</w:t>
      </w:r>
    </w:p>
    <w:p w14:paraId="77ECB6CB" w14:textId="4DC46A99" w:rsidR="00AB4834" w:rsidRDefault="00AB4834" w:rsidP="002E394D">
      <w:pPr>
        <w:pStyle w:val="Style16"/>
        <w:widowControl/>
        <w:numPr>
          <w:ilvl w:val="1"/>
          <w:numId w:val="37"/>
        </w:numPr>
        <w:tabs>
          <w:tab w:val="left" w:pos="1276"/>
        </w:tabs>
        <w:spacing w:after="60"/>
        <w:ind w:left="1134" w:hanging="357"/>
        <w:rPr>
          <w:rStyle w:val="FontStyle49"/>
          <w:rFonts w:ascii="Calibri" w:hAnsi="Calibri" w:cs="Arial"/>
          <w:color w:val="auto"/>
          <w:sz w:val="20"/>
          <w:szCs w:val="20"/>
        </w:rPr>
      </w:pPr>
      <w:r>
        <w:rPr>
          <w:rStyle w:val="FontStyle49"/>
          <w:rFonts w:ascii="Calibri" w:hAnsi="Calibri" w:cs="Arial"/>
          <w:color w:val="auto"/>
          <w:sz w:val="20"/>
          <w:szCs w:val="20"/>
        </w:rPr>
        <w:t>materiałów wykończeniowych elektrycznych: osprzętu</w:t>
      </w:r>
      <w:r w:rsidR="002E394D">
        <w:rPr>
          <w:rStyle w:val="FontStyle49"/>
          <w:rFonts w:ascii="Calibri" w:hAnsi="Calibri" w:cs="Arial"/>
          <w:color w:val="auto"/>
          <w:sz w:val="20"/>
          <w:szCs w:val="20"/>
        </w:rPr>
        <w:t>,</w:t>
      </w:r>
    </w:p>
    <w:p w14:paraId="2C704854" w14:textId="7A4EE1BA" w:rsidR="00982218" w:rsidRDefault="00AB4834" w:rsidP="009371B5">
      <w:pPr>
        <w:pStyle w:val="Style16"/>
        <w:widowControl/>
        <w:numPr>
          <w:ilvl w:val="2"/>
          <w:numId w:val="34"/>
        </w:numPr>
        <w:spacing w:before="120" w:after="60"/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 xml:space="preserve">wynagrodzenie będzie podlegało waloryzacji począwszy od upływu 12 pełnego miesiąca kalendarzowego od zawarcia umowy, z zastrzeżeniem art. 439 ust. 3 </w:t>
      </w:r>
      <w:proofErr w:type="spellStart"/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>Pzp</w:t>
      </w:r>
      <w:proofErr w:type="spellEnd"/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 xml:space="preserve">, gdy wartość zmian cen ww. materiałów przekroczy 5 % w stosunku do stawek przyjętych przez Wykonawcę w kosztorysie </w:t>
      </w:r>
      <w:r w:rsidR="00982218" w:rsidRPr="00982218">
        <w:rPr>
          <w:rStyle w:val="FontStyle49"/>
          <w:rFonts w:ascii="Calibri" w:hAnsi="Calibri" w:cs="Arial"/>
          <w:color w:val="auto"/>
          <w:sz w:val="20"/>
          <w:szCs w:val="20"/>
        </w:rPr>
        <w:t>szc</w:t>
      </w:r>
      <w:r w:rsidR="002E394D">
        <w:rPr>
          <w:rStyle w:val="FontStyle49"/>
          <w:rFonts w:ascii="Calibri" w:hAnsi="Calibri" w:cs="Arial"/>
          <w:color w:val="auto"/>
          <w:sz w:val="20"/>
          <w:szCs w:val="20"/>
        </w:rPr>
        <w:t>z</w:t>
      </w:r>
      <w:r w:rsidR="00982218" w:rsidRPr="00982218">
        <w:rPr>
          <w:rStyle w:val="FontStyle49"/>
          <w:rFonts w:ascii="Calibri" w:hAnsi="Calibri" w:cs="Arial"/>
          <w:color w:val="auto"/>
          <w:sz w:val="20"/>
          <w:szCs w:val="20"/>
        </w:rPr>
        <w:t>egółowym</w:t>
      </w:r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 xml:space="preserve"> złożonym przy ofercie i</w:t>
      </w:r>
      <w:r w:rsidR="008621F6">
        <w:rPr>
          <w:rStyle w:val="FontStyle49"/>
          <w:rFonts w:ascii="Calibri" w:hAnsi="Calibri" w:cs="Arial"/>
          <w:color w:val="auto"/>
          <w:sz w:val="20"/>
          <w:szCs w:val="20"/>
        </w:rPr>
        <w:t> </w:t>
      </w:r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>utrzyma się przez okres dwóch kwartałów przed dniem waloryzacji</w:t>
      </w:r>
      <w:r w:rsidR="00982218" w:rsidRPr="00982218">
        <w:rPr>
          <w:rStyle w:val="FontStyle49"/>
          <w:rFonts w:ascii="Calibri" w:hAnsi="Calibri" w:cs="Arial"/>
          <w:color w:val="auto"/>
          <w:sz w:val="20"/>
          <w:szCs w:val="20"/>
        </w:rPr>
        <w:t>,</w:t>
      </w:r>
    </w:p>
    <w:p w14:paraId="2F269FE6" w14:textId="161239F4" w:rsidR="00982218" w:rsidRDefault="008E715B" w:rsidP="009371B5">
      <w:pPr>
        <w:pStyle w:val="Style16"/>
        <w:widowControl/>
        <w:numPr>
          <w:ilvl w:val="2"/>
          <w:numId w:val="34"/>
        </w:numPr>
        <w:spacing w:before="120"/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982218">
        <w:rPr>
          <w:rStyle w:val="FontStyle49"/>
          <w:rFonts w:ascii="Calibri" w:hAnsi="Calibri" w:cs="Arial"/>
          <w:color w:val="auto"/>
          <w:sz w:val="20"/>
          <w:szCs w:val="20"/>
        </w:rPr>
        <w:t>waloryzacja będzie odbywać się w oparciu o wskaźnik cen publikowany w Informacjach o cenach materiałów budowalnych, materiałów elektrycznych i instalacyjnych  przez SECOCENBUD kwartalnie. Przez zmianę ceny materiałów rozumie się wzrost lub spadek cen względem przyjętych w kosztorysie ofertowym Wykonawcy. Każda ze Stron będzie uprawniona do waloryzacji wynagrodzenia wyłącznie w sytuacji wykazania drugiej Stronie, w</w:t>
      </w:r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 szczególności kosztorysem szczegółowym</w:t>
      </w:r>
      <w:r w:rsidR="0078144E">
        <w:rPr>
          <w:rStyle w:val="FontStyle49"/>
          <w:rFonts w:ascii="Calibri" w:hAnsi="Calibri" w:cs="Arial"/>
          <w:color w:val="auto"/>
          <w:sz w:val="20"/>
          <w:szCs w:val="20"/>
        </w:rPr>
        <w:t>, że na dzień zaistnienia podstaw do waloryzacji, ceny wykazane w kosztorysie ofertowym wykonawcy są niższe lub wyższe aniżeli ceny  produkcji budowlano – montażowej, publikowane przez SECOCENBUD,</w:t>
      </w:r>
    </w:p>
    <w:p w14:paraId="4A9C268F" w14:textId="405BE593" w:rsidR="0078144E" w:rsidRDefault="0078144E" w:rsidP="009371B5">
      <w:pPr>
        <w:pStyle w:val="Style16"/>
        <w:widowControl/>
        <w:numPr>
          <w:ilvl w:val="2"/>
          <w:numId w:val="34"/>
        </w:numPr>
        <w:spacing w:before="120" w:after="60"/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>
        <w:rPr>
          <w:rStyle w:val="FontStyle49"/>
          <w:rFonts w:ascii="Calibri" w:hAnsi="Calibri" w:cs="Arial"/>
          <w:color w:val="auto"/>
          <w:sz w:val="20"/>
          <w:szCs w:val="20"/>
        </w:rPr>
        <w:t xml:space="preserve">wynagrodzenie zostanie zwaloryzowane do wysokości odpowiadającej różnicy pomiędzy cenami materiałów objętych zmianami potwierdzonymi przez Strony, a cenami tych materiałów podanymi w kosztorysie </w:t>
      </w:r>
      <w:r w:rsidR="002E394D">
        <w:rPr>
          <w:rStyle w:val="FontStyle49"/>
          <w:rFonts w:ascii="Calibri" w:hAnsi="Calibri" w:cs="Arial"/>
          <w:color w:val="auto"/>
          <w:sz w:val="20"/>
          <w:szCs w:val="20"/>
        </w:rPr>
        <w:t>szczegółowym</w:t>
      </w:r>
      <w:r>
        <w:rPr>
          <w:rStyle w:val="FontStyle49"/>
          <w:rFonts w:ascii="Calibri" w:hAnsi="Calibri" w:cs="Arial"/>
          <w:color w:val="auto"/>
          <w:sz w:val="20"/>
          <w:szCs w:val="20"/>
        </w:rPr>
        <w:t>,</w:t>
      </w:r>
    </w:p>
    <w:p w14:paraId="1C5E06FA" w14:textId="6A1451CF" w:rsidR="002E394D" w:rsidRDefault="0078144E" w:rsidP="009371B5">
      <w:pPr>
        <w:pStyle w:val="Style16"/>
        <w:widowControl/>
        <w:numPr>
          <w:ilvl w:val="2"/>
          <w:numId w:val="34"/>
        </w:numPr>
        <w:spacing w:before="120" w:after="60"/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2E394D">
        <w:rPr>
          <w:rStyle w:val="FontStyle49"/>
          <w:rFonts w:ascii="Calibri" w:hAnsi="Calibri" w:cs="Arial"/>
          <w:color w:val="auto"/>
          <w:sz w:val="20"/>
          <w:szCs w:val="20"/>
        </w:rPr>
        <w:t>wynagrodzenie będzie podlegało waloryzacji maksymalnie do 5 %</w:t>
      </w:r>
      <w:r w:rsidR="00EB4676" w:rsidRPr="002E394D">
        <w:rPr>
          <w:rStyle w:val="FontStyle49"/>
          <w:rFonts w:ascii="Calibri" w:hAnsi="Calibri" w:cs="Arial"/>
          <w:color w:val="auto"/>
          <w:sz w:val="20"/>
          <w:szCs w:val="20"/>
        </w:rPr>
        <w:t xml:space="preserve"> wynagrodzenia brutto, o którym mowa w</w:t>
      </w:r>
      <w:r w:rsidR="008621F6">
        <w:rPr>
          <w:rStyle w:val="FontStyle49"/>
          <w:rFonts w:ascii="Calibri" w:hAnsi="Calibri" w:cs="Arial"/>
          <w:color w:val="auto"/>
          <w:sz w:val="20"/>
          <w:szCs w:val="20"/>
        </w:rPr>
        <w:t> </w:t>
      </w:r>
      <w:r w:rsidR="00EB4676" w:rsidRPr="002E394D">
        <w:rPr>
          <w:rStyle w:val="FontStyle49"/>
          <w:rFonts w:ascii="Calibri" w:hAnsi="Calibri" w:cs="Arial"/>
          <w:color w:val="auto"/>
          <w:sz w:val="20"/>
          <w:szCs w:val="20"/>
        </w:rPr>
        <w:t>pkt. 5.1 umowy,</w:t>
      </w:r>
    </w:p>
    <w:p w14:paraId="6FBB7B4E" w14:textId="3665C6F8" w:rsidR="002E394D" w:rsidRDefault="001E6C07" w:rsidP="009371B5">
      <w:pPr>
        <w:pStyle w:val="Style16"/>
        <w:widowControl/>
        <w:numPr>
          <w:ilvl w:val="2"/>
          <w:numId w:val="34"/>
        </w:numPr>
        <w:spacing w:before="120" w:after="60"/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2E394D">
        <w:rPr>
          <w:rStyle w:val="FontStyle49"/>
          <w:rFonts w:ascii="Calibri" w:hAnsi="Calibri" w:cs="Arial"/>
          <w:color w:val="auto"/>
          <w:sz w:val="20"/>
          <w:szCs w:val="20"/>
        </w:rPr>
        <w:t>postanowień umownych w zakresie waloryzacji nie stosuje się od chwili osiągnięcia limitu, o którym mowa w</w:t>
      </w:r>
      <w:r w:rsidR="008621F6">
        <w:rPr>
          <w:rStyle w:val="FontStyle49"/>
          <w:rFonts w:ascii="Calibri" w:hAnsi="Calibri" w:cs="Arial"/>
          <w:color w:val="auto"/>
          <w:sz w:val="20"/>
          <w:szCs w:val="20"/>
        </w:rPr>
        <w:t> </w:t>
      </w:r>
      <w:r w:rsidRPr="002E394D">
        <w:rPr>
          <w:rStyle w:val="FontStyle49"/>
          <w:rFonts w:ascii="Calibri" w:hAnsi="Calibri" w:cs="Arial"/>
          <w:color w:val="auto"/>
          <w:sz w:val="20"/>
          <w:szCs w:val="20"/>
        </w:rPr>
        <w:t>pkt 11.13.5.</w:t>
      </w:r>
    </w:p>
    <w:p w14:paraId="73F41BE3" w14:textId="1568C788" w:rsidR="00457C0E" w:rsidRPr="002E394D" w:rsidRDefault="00457C0E" w:rsidP="009371B5">
      <w:pPr>
        <w:pStyle w:val="Style16"/>
        <w:widowControl/>
        <w:numPr>
          <w:ilvl w:val="2"/>
          <w:numId w:val="34"/>
        </w:numPr>
        <w:ind w:left="709" w:hanging="709"/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2E394D">
        <w:rPr>
          <w:rStyle w:val="FontStyle49"/>
          <w:rFonts w:ascii="Calibri" w:hAnsi="Calibri" w:cs="Arial"/>
          <w:color w:val="auto"/>
          <w:sz w:val="20"/>
          <w:szCs w:val="20"/>
        </w:rPr>
        <w:t>Wykonawca, którego wynagrodzenie zostało zmienione zgodnie z pkt 11.13.,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76DEBB03" w14:textId="18882692" w:rsidR="00457C0E" w:rsidRDefault="00457C0E" w:rsidP="009371B5">
      <w:pPr>
        <w:pStyle w:val="Style16"/>
        <w:numPr>
          <w:ilvl w:val="2"/>
          <w:numId w:val="36"/>
        </w:numPr>
        <w:tabs>
          <w:tab w:val="left" w:pos="0"/>
        </w:tabs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457C0E">
        <w:rPr>
          <w:rStyle w:val="FontStyle49"/>
          <w:rFonts w:ascii="Calibri" w:hAnsi="Calibri" w:cs="Arial"/>
          <w:color w:val="auto"/>
          <w:sz w:val="20"/>
          <w:szCs w:val="20"/>
        </w:rPr>
        <w:t xml:space="preserve">przedmiotem umowy </w:t>
      </w:r>
      <w:r>
        <w:rPr>
          <w:rStyle w:val="FontStyle49"/>
          <w:rFonts w:ascii="Calibri" w:hAnsi="Calibri" w:cs="Arial"/>
          <w:color w:val="auto"/>
          <w:sz w:val="20"/>
          <w:szCs w:val="20"/>
        </w:rPr>
        <w:t>są roboty budowlane lub usługi,</w:t>
      </w:r>
    </w:p>
    <w:p w14:paraId="59B9637D" w14:textId="13DFA0A0" w:rsidR="00457C0E" w:rsidRDefault="00457C0E" w:rsidP="009371B5">
      <w:pPr>
        <w:pStyle w:val="Style16"/>
        <w:numPr>
          <w:ilvl w:val="2"/>
          <w:numId w:val="36"/>
        </w:numPr>
        <w:tabs>
          <w:tab w:val="left" w:pos="0"/>
        </w:tabs>
        <w:rPr>
          <w:rStyle w:val="FontStyle49"/>
          <w:rFonts w:ascii="Calibri" w:hAnsi="Calibri" w:cs="Arial"/>
          <w:color w:val="auto"/>
          <w:sz w:val="20"/>
          <w:szCs w:val="20"/>
        </w:rPr>
      </w:pPr>
      <w:r w:rsidRPr="00457C0E">
        <w:rPr>
          <w:rStyle w:val="FontStyle49"/>
          <w:rFonts w:ascii="Calibri" w:hAnsi="Calibri" w:cs="Arial"/>
          <w:color w:val="auto"/>
          <w:sz w:val="20"/>
          <w:szCs w:val="20"/>
        </w:rPr>
        <w:t>okres obowiązywania umowy przekracza 12 miesięcy.</w:t>
      </w:r>
    </w:p>
    <w:p w14:paraId="0521E030" w14:textId="77777777" w:rsidR="008D2E97" w:rsidRPr="00223CA2" w:rsidRDefault="008D2E97" w:rsidP="008D2E97">
      <w:pPr>
        <w:pStyle w:val="Style16"/>
        <w:tabs>
          <w:tab w:val="left" w:pos="0"/>
        </w:tabs>
        <w:ind w:left="720"/>
        <w:rPr>
          <w:rStyle w:val="FontStyle49"/>
          <w:rFonts w:ascii="Calibri" w:hAnsi="Calibri" w:cs="Arial"/>
          <w:color w:val="auto"/>
          <w:sz w:val="20"/>
          <w:szCs w:val="20"/>
        </w:rPr>
      </w:pPr>
    </w:p>
    <w:p w14:paraId="382AA6ED" w14:textId="77777777" w:rsidR="00256D93" w:rsidRPr="00D960AB" w:rsidRDefault="00256D93" w:rsidP="00D960AB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sz w:val="12"/>
          <w:szCs w:val="20"/>
        </w:rPr>
      </w:pPr>
    </w:p>
    <w:p w14:paraId="575296E1" w14:textId="77777777" w:rsidR="007022C3" w:rsidRPr="00B81A6A" w:rsidRDefault="007022C3" w:rsidP="009371B5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lastRenderedPageBreak/>
        <w:t>Postanowienia końcowe</w:t>
      </w:r>
    </w:p>
    <w:p w14:paraId="16732C34" w14:textId="77777777" w:rsidR="007022C3" w:rsidRPr="00B81A6A" w:rsidRDefault="007022C3" w:rsidP="009371B5">
      <w:pPr>
        <w:spacing w:after="60" w:line="240" w:lineRule="auto"/>
        <w:ind w:left="426"/>
        <w:jc w:val="both"/>
        <w:rPr>
          <w:rStyle w:val="FontStyle49"/>
          <w:rFonts w:ascii="Calibri" w:eastAsia="Times New Roman" w:hAnsi="Calibri" w:cs="Arial"/>
          <w:color w:val="auto"/>
          <w:sz w:val="20"/>
          <w:szCs w:val="20"/>
          <w:lang w:eastAsia="pl-PL"/>
        </w:rPr>
      </w:pPr>
      <w:r w:rsidRPr="00B81A6A">
        <w:rPr>
          <w:rStyle w:val="FontStyle49"/>
          <w:rFonts w:ascii="Calibri" w:eastAsia="Times New Roman" w:hAnsi="Calibri" w:cs="Arial"/>
          <w:color w:val="auto"/>
          <w:sz w:val="20"/>
          <w:szCs w:val="20"/>
          <w:lang w:eastAsia="pl-PL"/>
        </w:rPr>
        <w:t xml:space="preserve">W zakresie nie objętym niniejszymi Ogólnymi Warunkami Umów o Roboty Budowlane stosuje się zapisy poszczególnej Umowy o roboty budowlane zawartej pomiędzy Zamawiającym i Wykonawcą oraz obowiązujące przepisy prawa polskiego. </w:t>
      </w:r>
    </w:p>
    <w:p w14:paraId="5B738109" w14:textId="77777777" w:rsidR="007802AB" w:rsidRPr="00B81A6A" w:rsidRDefault="007802AB" w:rsidP="00F02875">
      <w:pPr>
        <w:spacing w:after="60" w:line="240" w:lineRule="auto"/>
        <w:jc w:val="both"/>
        <w:rPr>
          <w:rFonts w:cs="Arial"/>
          <w:sz w:val="20"/>
          <w:szCs w:val="20"/>
          <w:shd w:val="clear" w:color="auto" w:fill="FAFAFA"/>
        </w:rPr>
      </w:pPr>
    </w:p>
    <w:p w14:paraId="792A0E4F" w14:textId="77777777" w:rsidR="007802AB" w:rsidRPr="00B81A6A" w:rsidRDefault="007802AB" w:rsidP="00F02875">
      <w:pPr>
        <w:spacing w:after="60" w:line="240" w:lineRule="auto"/>
        <w:jc w:val="both"/>
        <w:rPr>
          <w:rFonts w:cs="Arial"/>
          <w:sz w:val="20"/>
          <w:szCs w:val="20"/>
        </w:rPr>
      </w:pPr>
    </w:p>
    <w:p w14:paraId="5D73D6F2" w14:textId="77777777" w:rsidR="007802AB" w:rsidRPr="00B81A6A" w:rsidRDefault="007802AB" w:rsidP="00F02875">
      <w:pPr>
        <w:autoSpaceDE w:val="0"/>
        <w:autoSpaceDN w:val="0"/>
        <w:adjustRightInd w:val="0"/>
        <w:spacing w:after="60" w:line="240" w:lineRule="auto"/>
        <w:jc w:val="center"/>
        <w:rPr>
          <w:rFonts w:cs="Arial"/>
          <w:b/>
          <w:bCs/>
          <w:sz w:val="20"/>
          <w:szCs w:val="20"/>
        </w:rPr>
      </w:pPr>
      <w:r w:rsidRPr="00B81A6A">
        <w:rPr>
          <w:rFonts w:cs="Arial"/>
          <w:b/>
          <w:bCs/>
          <w:sz w:val="20"/>
          <w:szCs w:val="20"/>
        </w:rPr>
        <w:t xml:space="preserve">ZAMAWIAJĄCY </w:t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</w:r>
      <w:r w:rsidRPr="00B81A6A">
        <w:rPr>
          <w:rFonts w:cs="Arial"/>
          <w:b/>
          <w:bCs/>
          <w:sz w:val="20"/>
          <w:szCs w:val="20"/>
        </w:rPr>
        <w:tab/>
        <w:t>WYKONAWCA</w:t>
      </w:r>
    </w:p>
    <w:p w14:paraId="4009F1A2" w14:textId="77777777" w:rsidR="007802AB" w:rsidRPr="00B81A6A" w:rsidRDefault="007802AB">
      <w:pPr>
        <w:spacing w:after="0"/>
        <w:jc w:val="both"/>
        <w:rPr>
          <w:rFonts w:cs="Arial"/>
          <w:sz w:val="20"/>
          <w:szCs w:val="20"/>
        </w:rPr>
      </w:pPr>
    </w:p>
    <w:sectPr w:rsidR="007802AB" w:rsidRPr="00B81A6A">
      <w:headerReference w:type="default" r:id="rId8"/>
      <w:footerReference w:type="default" r:id="rId9"/>
      <w:pgSz w:w="11906" w:h="16838"/>
      <w:pgMar w:top="239" w:right="1274" w:bottom="1135" w:left="1134" w:header="4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DA6C" w14:textId="77777777" w:rsidR="00676E89" w:rsidRDefault="00676E89">
      <w:pPr>
        <w:spacing w:after="0" w:line="240" w:lineRule="auto"/>
      </w:pPr>
      <w:r>
        <w:separator/>
      </w:r>
    </w:p>
  </w:endnote>
  <w:endnote w:type="continuationSeparator" w:id="0">
    <w:p w14:paraId="51E639B4" w14:textId="77777777" w:rsidR="00676E89" w:rsidRDefault="006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C3F7" w14:textId="0CD3DE0E" w:rsidR="007022C3" w:rsidRPr="00A00185" w:rsidRDefault="00B27C9D" w:rsidP="003019BA">
    <w:pPr>
      <w:pStyle w:val="Stopka"/>
      <w:spacing w:after="0"/>
      <w:jc w:val="center"/>
      <w:rPr>
        <w:color w:val="948A54"/>
        <w:sz w:val="18"/>
        <w:szCs w:val="20"/>
      </w:rPr>
    </w:pPr>
    <w:r>
      <w:rPr>
        <w:color w:val="948A54"/>
        <w:sz w:val="18"/>
        <w:szCs w:val="20"/>
      </w:rPr>
      <w:t>„</w:t>
    </w:r>
    <w:r w:rsidR="00750315">
      <w:rPr>
        <w:color w:val="948A54"/>
        <w:sz w:val="18"/>
        <w:szCs w:val="20"/>
      </w:rPr>
      <w:t>Zakład Gospodarki Komunalnej i Mieszkaniowej w Sierpcu Sp. z o .o.</w:t>
    </w:r>
    <w:r w:rsidR="004F1E21">
      <w:rPr>
        <w:color w:val="948A54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57B4" w14:textId="77777777" w:rsidR="00676E89" w:rsidRDefault="00676E89">
      <w:pPr>
        <w:spacing w:after="0" w:line="240" w:lineRule="auto"/>
      </w:pPr>
      <w:r>
        <w:separator/>
      </w:r>
    </w:p>
  </w:footnote>
  <w:footnote w:type="continuationSeparator" w:id="0">
    <w:p w14:paraId="7498DF5C" w14:textId="77777777" w:rsidR="00676E89" w:rsidRDefault="0067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888D" w14:textId="608BB32B" w:rsidR="007022C3" w:rsidRDefault="00FD55AB">
    <w:pPr>
      <w:pStyle w:val="Nagwek"/>
      <w:spacing w:line="240" w:lineRule="auto"/>
      <w:jc w:val="right"/>
      <w:rPr>
        <w:i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8A0634" wp14:editId="603807AF">
              <wp:simplePos x="0" y="0"/>
              <wp:positionH relativeFrom="page">
                <wp:posOffset>6902450</wp:posOffset>
              </wp:positionH>
              <wp:positionV relativeFrom="page">
                <wp:posOffset>7788275</wp:posOffset>
              </wp:positionV>
              <wp:extent cx="47434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434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CAED6" w14:textId="77777777" w:rsidR="0014741D" w:rsidRPr="00F53210" w:rsidRDefault="0014741D">
                          <w:pPr>
                            <w:pStyle w:val="Stopka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F53210">
                            <w:rPr>
                              <w:rFonts w:eastAsia="Times New Roman"/>
                              <w:sz w:val="18"/>
                              <w:szCs w:val="18"/>
                            </w:rPr>
                            <w:t>Strona</w:t>
                          </w:r>
                          <w:r w:rsidR="003019BA" w:rsidRPr="00F53210"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53210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53210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53210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A1C1F" w:rsidRPr="00FA1C1F">
                            <w:rPr>
                              <w:rFonts w:eastAsia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53210">
                            <w:rPr>
                              <w:rFonts w:eastAsia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8A0634" id="Prostokąt 3" o:spid="_x0000_s1026" style="position:absolute;left:0;text-align:left;margin-left:543.5pt;margin-top:613.25pt;width:37.3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" o:allowincell="f" filled="f" stroked="f">
              <v:textbox style="layout-flow:vertical;mso-layout-flow-alt:bottom-to-top;mso-fit-shape-to-text:t">
                <w:txbxContent>
                  <w:p w14:paraId="781CAED6" w14:textId="77777777" w:rsidR="0014741D" w:rsidRPr="00F53210" w:rsidRDefault="0014741D">
                    <w:pPr>
                      <w:pStyle w:val="Stopka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F53210">
                      <w:rPr>
                        <w:rFonts w:eastAsia="Times New Roman"/>
                        <w:sz w:val="18"/>
                        <w:szCs w:val="18"/>
                      </w:rPr>
                      <w:t>Strona</w:t>
                    </w:r>
                    <w:r w:rsidR="003019BA" w:rsidRPr="00F53210">
                      <w:rPr>
                        <w:rFonts w:eastAsia="Times New Roman"/>
                        <w:sz w:val="18"/>
                        <w:szCs w:val="18"/>
                      </w:rPr>
                      <w:t xml:space="preserve"> </w:t>
                    </w:r>
                    <w:r w:rsidRPr="00F53210">
                      <w:rPr>
                        <w:rFonts w:eastAsia="Times New Roman"/>
                        <w:sz w:val="18"/>
                        <w:szCs w:val="18"/>
                      </w:rPr>
                      <w:fldChar w:fldCharType="begin"/>
                    </w:r>
                    <w:r w:rsidRPr="00F53210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53210">
                      <w:rPr>
                        <w:rFonts w:eastAsia="Times New Roman"/>
                        <w:sz w:val="18"/>
                        <w:szCs w:val="18"/>
                      </w:rPr>
                      <w:fldChar w:fldCharType="separate"/>
                    </w:r>
                    <w:r w:rsidR="00FA1C1F" w:rsidRPr="00FA1C1F">
                      <w:rPr>
                        <w:rFonts w:eastAsia="Times New Roman"/>
                        <w:noProof/>
                        <w:sz w:val="18"/>
                        <w:szCs w:val="18"/>
                      </w:rPr>
                      <w:t>1</w:t>
                    </w:r>
                    <w:r w:rsidRPr="00F53210">
                      <w:rPr>
                        <w:rFonts w:eastAsia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022C3">
      <w:rPr>
        <w:i/>
        <w:sz w:val="20"/>
      </w:rPr>
      <w:t>Załącznik A</w:t>
    </w:r>
  </w:p>
  <w:p w14:paraId="1AE3411F" w14:textId="77777777" w:rsidR="00C90EAE" w:rsidRDefault="00C90E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E21"/>
    <w:multiLevelType w:val="multilevel"/>
    <w:tmpl w:val="F80211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1.%2."/>
      <w:lvlJc w:val="left"/>
      <w:pPr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518C5"/>
    <w:multiLevelType w:val="hybridMultilevel"/>
    <w:tmpl w:val="93D6E054"/>
    <w:lvl w:ilvl="0" w:tplc="90F8121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A33C0D"/>
    <w:multiLevelType w:val="hybridMultilevel"/>
    <w:tmpl w:val="17D0D13E"/>
    <w:lvl w:ilvl="0" w:tplc="04150017">
      <w:start w:val="1"/>
      <w:numFmt w:val="lowerLetter"/>
      <w:lvlText w:val="%1)"/>
      <w:lvlJc w:val="left"/>
      <w:pPr>
        <w:ind w:left="17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3" w15:restartNumberingAfterBreak="0">
    <w:nsid w:val="14E83115"/>
    <w:multiLevelType w:val="hybridMultilevel"/>
    <w:tmpl w:val="5D9CA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323F"/>
    <w:multiLevelType w:val="multilevel"/>
    <w:tmpl w:val="C648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76F8D"/>
    <w:multiLevelType w:val="multilevel"/>
    <w:tmpl w:val="EC7AA76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8929CF"/>
    <w:multiLevelType w:val="multilevel"/>
    <w:tmpl w:val="2F540D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983E0C"/>
    <w:multiLevelType w:val="multilevel"/>
    <w:tmpl w:val="4A749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C153E"/>
    <w:multiLevelType w:val="multilevel"/>
    <w:tmpl w:val="D01C45F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375242"/>
    <w:multiLevelType w:val="multilevel"/>
    <w:tmpl w:val="695A298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236F007C"/>
    <w:multiLevelType w:val="hybridMultilevel"/>
    <w:tmpl w:val="89621BE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821A09"/>
    <w:multiLevelType w:val="multilevel"/>
    <w:tmpl w:val="F9FCFD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95ED1"/>
    <w:multiLevelType w:val="hybridMultilevel"/>
    <w:tmpl w:val="7260418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924701"/>
    <w:multiLevelType w:val="multilevel"/>
    <w:tmpl w:val="62642A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D6671B"/>
    <w:multiLevelType w:val="multilevel"/>
    <w:tmpl w:val="02D858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7734B"/>
    <w:multiLevelType w:val="multilevel"/>
    <w:tmpl w:val="DD70B1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784745"/>
    <w:multiLevelType w:val="multilevel"/>
    <w:tmpl w:val="D542CA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2A1B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B8E74EC"/>
    <w:multiLevelType w:val="multilevel"/>
    <w:tmpl w:val="96B62864"/>
    <w:lvl w:ilvl="0">
      <w:start w:val="11"/>
      <w:numFmt w:val="decimal"/>
      <w:lvlText w:val="%1."/>
      <w:lvlJc w:val="left"/>
      <w:pPr>
        <w:ind w:left="650" w:hanging="6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70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A621F5"/>
    <w:multiLevelType w:val="multilevel"/>
    <w:tmpl w:val="C6706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C37D27"/>
    <w:multiLevelType w:val="multilevel"/>
    <w:tmpl w:val="6722F6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4.5.%2."/>
      <w:lvlJc w:val="left"/>
      <w:pPr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45482204"/>
    <w:multiLevelType w:val="hybridMultilevel"/>
    <w:tmpl w:val="55FE6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F7C44"/>
    <w:multiLevelType w:val="hybridMultilevel"/>
    <w:tmpl w:val="0FC2FF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CD06C0"/>
    <w:multiLevelType w:val="hybridMultilevel"/>
    <w:tmpl w:val="64325BC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1CA70D4"/>
    <w:multiLevelType w:val="hybridMultilevel"/>
    <w:tmpl w:val="50EAAEBE"/>
    <w:lvl w:ilvl="0" w:tplc="F9D859F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552006DD"/>
    <w:multiLevelType w:val="multilevel"/>
    <w:tmpl w:val="E880F5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5B00F9B"/>
    <w:multiLevelType w:val="hybridMultilevel"/>
    <w:tmpl w:val="332CA3B6"/>
    <w:lvl w:ilvl="0" w:tplc="D012D670">
      <w:start w:val="1"/>
      <w:numFmt w:val="decimal"/>
      <w:lvlText w:val="2.1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D0FF4"/>
    <w:multiLevelType w:val="hybridMultilevel"/>
    <w:tmpl w:val="791C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C2C08"/>
    <w:multiLevelType w:val="hybridMultilevel"/>
    <w:tmpl w:val="F2B8337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B373E1"/>
    <w:multiLevelType w:val="multilevel"/>
    <w:tmpl w:val="C4C2E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AF17F6"/>
    <w:multiLevelType w:val="multilevel"/>
    <w:tmpl w:val="B76091D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6A3CEA"/>
    <w:multiLevelType w:val="hybridMultilevel"/>
    <w:tmpl w:val="4902687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C26231"/>
    <w:multiLevelType w:val="multilevel"/>
    <w:tmpl w:val="5218B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13569FE"/>
    <w:multiLevelType w:val="hybridMultilevel"/>
    <w:tmpl w:val="0CF8E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467F8"/>
    <w:multiLevelType w:val="multilevel"/>
    <w:tmpl w:val="A8A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137F2E"/>
    <w:multiLevelType w:val="multilevel"/>
    <w:tmpl w:val="254655B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DF5631"/>
    <w:multiLevelType w:val="hybridMultilevel"/>
    <w:tmpl w:val="BB0A07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82B5FF6"/>
    <w:multiLevelType w:val="multilevel"/>
    <w:tmpl w:val="375C5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4101B7"/>
    <w:multiLevelType w:val="hybridMultilevel"/>
    <w:tmpl w:val="752479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406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6"/>
  </w:num>
  <w:num w:numId="5">
    <w:abstractNumId w:val="37"/>
  </w:num>
  <w:num w:numId="6">
    <w:abstractNumId w:val="4"/>
  </w:num>
  <w:num w:numId="7">
    <w:abstractNumId w:val="30"/>
  </w:num>
  <w:num w:numId="8">
    <w:abstractNumId w:val="13"/>
  </w:num>
  <w:num w:numId="9">
    <w:abstractNumId w:val="15"/>
  </w:num>
  <w:num w:numId="10">
    <w:abstractNumId w:val="11"/>
  </w:num>
  <w:num w:numId="11">
    <w:abstractNumId w:val="5"/>
  </w:num>
  <w:num w:numId="12">
    <w:abstractNumId w:val="8"/>
  </w:num>
  <w:num w:numId="13">
    <w:abstractNumId w:val="38"/>
  </w:num>
  <w:num w:numId="14">
    <w:abstractNumId w:val="14"/>
  </w:num>
  <w:num w:numId="15">
    <w:abstractNumId w:val="25"/>
  </w:num>
  <w:num w:numId="16">
    <w:abstractNumId w:val="31"/>
  </w:num>
  <w:num w:numId="17">
    <w:abstractNumId w:val="34"/>
  </w:num>
  <w:num w:numId="18">
    <w:abstractNumId w:val="2"/>
  </w:num>
  <w:num w:numId="19">
    <w:abstractNumId w:val="7"/>
  </w:num>
  <w:num w:numId="20">
    <w:abstractNumId w:val="6"/>
  </w:num>
  <w:num w:numId="21">
    <w:abstractNumId w:val="28"/>
  </w:num>
  <w:num w:numId="22">
    <w:abstractNumId w:val="27"/>
  </w:num>
  <w:num w:numId="23">
    <w:abstractNumId w:val="19"/>
  </w:num>
  <w:num w:numId="24">
    <w:abstractNumId w:val="29"/>
  </w:num>
  <w:num w:numId="25">
    <w:abstractNumId w:val="36"/>
  </w:num>
  <w:num w:numId="26">
    <w:abstractNumId w:val="23"/>
  </w:num>
  <w:num w:numId="27">
    <w:abstractNumId w:val="3"/>
  </w:num>
  <w:num w:numId="28">
    <w:abstractNumId w:val="12"/>
  </w:num>
  <w:num w:numId="29">
    <w:abstractNumId w:val="21"/>
  </w:num>
  <w:num w:numId="30">
    <w:abstractNumId w:val="32"/>
  </w:num>
  <w:num w:numId="31">
    <w:abstractNumId w:val="35"/>
  </w:num>
  <w:num w:numId="32">
    <w:abstractNumId w:val="24"/>
  </w:num>
  <w:num w:numId="33">
    <w:abstractNumId w:val="33"/>
  </w:num>
  <w:num w:numId="34">
    <w:abstractNumId w:val="18"/>
  </w:num>
  <w:num w:numId="35">
    <w:abstractNumId w:val="39"/>
  </w:num>
  <w:num w:numId="36">
    <w:abstractNumId w:val="16"/>
  </w:num>
  <w:num w:numId="37">
    <w:abstractNumId w:val="17"/>
  </w:num>
  <w:num w:numId="38">
    <w:abstractNumId w:val="1"/>
  </w:num>
  <w:num w:numId="39">
    <w:abstractNumId w:val="10"/>
  </w:num>
  <w:num w:numId="40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C8"/>
    <w:rsid w:val="00000B72"/>
    <w:rsid w:val="00000D4F"/>
    <w:rsid w:val="000024E1"/>
    <w:rsid w:val="000031B1"/>
    <w:rsid w:val="000044BF"/>
    <w:rsid w:val="00020E57"/>
    <w:rsid w:val="00021115"/>
    <w:rsid w:val="00027A81"/>
    <w:rsid w:val="00033C07"/>
    <w:rsid w:val="00033F16"/>
    <w:rsid w:val="000351EA"/>
    <w:rsid w:val="00035295"/>
    <w:rsid w:val="0003695C"/>
    <w:rsid w:val="00036C3C"/>
    <w:rsid w:val="000371D8"/>
    <w:rsid w:val="0004450F"/>
    <w:rsid w:val="00045207"/>
    <w:rsid w:val="000462C3"/>
    <w:rsid w:val="000469D4"/>
    <w:rsid w:val="000473B9"/>
    <w:rsid w:val="00050602"/>
    <w:rsid w:val="00052537"/>
    <w:rsid w:val="00052D5D"/>
    <w:rsid w:val="00057A75"/>
    <w:rsid w:val="00057DC7"/>
    <w:rsid w:val="00062052"/>
    <w:rsid w:val="00063F44"/>
    <w:rsid w:val="00070332"/>
    <w:rsid w:val="0007159C"/>
    <w:rsid w:val="00073F6B"/>
    <w:rsid w:val="000752DF"/>
    <w:rsid w:val="000763C8"/>
    <w:rsid w:val="000806EB"/>
    <w:rsid w:val="000811CA"/>
    <w:rsid w:val="000834BD"/>
    <w:rsid w:val="00084733"/>
    <w:rsid w:val="000875B0"/>
    <w:rsid w:val="00092272"/>
    <w:rsid w:val="000A4613"/>
    <w:rsid w:val="000A62FE"/>
    <w:rsid w:val="000A6D1A"/>
    <w:rsid w:val="000B407E"/>
    <w:rsid w:val="000B7C73"/>
    <w:rsid w:val="000C2625"/>
    <w:rsid w:val="000C3993"/>
    <w:rsid w:val="000C4CBD"/>
    <w:rsid w:val="000C5F4F"/>
    <w:rsid w:val="000D1130"/>
    <w:rsid w:val="000D2452"/>
    <w:rsid w:val="000D2ACA"/>
    <w:rsid w:val="000D2CDE"/>
    <w:rsid w:val="000D4529"/>
    <w:rsid w:val="000D529B"/>
    <w:rsid w:val="000F2F1F"/>
    <w:rsid w:val="000F426B"/>
    <w:rsid w:val="000F459D"/>
    <w:rsid w:val="00100AD9"/>
    <w:rsid w:val="00101AF4"/>
    <w:rsid w:val="00106009"/>
    <w:rsid w:val="00106B12"/>
    <w:rsid w:val="00107DBF"/>
    <w:rsid w:val="00110479"/>
    <w:rsid w:val="001113A9"/>
    <w:rsid w:val="00113784"/>
    <w:rsid w:val="001157A1"/>
    <w:rsid w:val="00121E8E"/>
    <w:rsid w:val="00124812"/>
    <w:rsid w:val="00124BD3"/>
    <w:rsid w:val="00126358"/>
    <w:rsid w:val="0012688A"/>
    <w:rsid w:val="00126959"/>
    <w:rsid w:val="00127B03"/>
    <w:rsid w:val="00133DB3"/>
    <w:rsid w:val="00136056"/>
    <w:rsid w:val="001451CE"/>
    <w:rsid w:val="00146858"/>
    <w:rsid w:val="0014741D"/>
    <w:rsid w:val="0014777D"/>
    <w:rsid w:val="00150A3B"/>
    <w:rsid w:val="00150F58"/>
    <w:rsid w:val="00152863"/>
    <w:rsid w:val="00154328"/>
    <w:rsid w:val="00157548"/>
    <w:rsid w:val="00157E3E"/>
    <w:rsid w:val="00157EE2"/>
    <w:rsid w:val="001609A4"/>
    <w:rsid w:val="00163A4B"/>
    <w:rsid w:val="00165486"/>
    <w:rsid w:val="001657C4"/>
    <w:rsid w:val="00166A37"/>
    <w:rsid w:val="00166D1E"/>
    <w:rsid w:val="001677FD"/>
    <w:rsid w:val="00170056"/>
    <w:rsid w:val="00170CA2"/>
    <w:rsid w:val="0017177E"/>
    <w:rsid w:val="001723CE"/>
    <w:rsid w:val="00173F02"/>
    <w:rsid w:val="00176345"/>
    <w:rsid w:val="00177241"/>
    <w:rsid w:val="001775AE"/>
    <w:rsid w:val="00180B5C"/>
    <w:rsid w:val="00183691"/>
    <w:rsid w:val="0019311A"/>
    <w:rsid w:val="00193F57"/>
    <w:rsid w:val="001945E1"/>
    <w:rsid w:val="00194868"/>
    <w:rsid w:val="00196C4E"/>
    <w:rsid w:val="001A164C"/>
    <w:rsid w:val="001A1C02"/>
    <w:rsid w:val="001A1C44"/>
    <w:rsid w:val="001A28C8"/>
    <w:rsid w:val="001A2A28"/>
    <w:rsid w:val="001A3811"/>
    <w:rsid w:val="001A4AD2"/>
    <w:rsid w:val="001A6997"/>
    <w:rsid w:val="001A6D2D"/>
    <w:rsid w:val="001B17B1"/>
    <w:rsid w:val="001B19D0"/>
    <w:rsid w:val="001B3460"/>
    <w:rsid w:val="001C20CC"/>
    <w:rsid w:val="001C3178"/>
    <w:rsid w:val="001C432C"/>
    <w:rsid w:val="001C4D42"/>
    <w:rsid w:val="001D043B"/>
    <w:rsid w:val="001E0E1F"/>
    <w:rsid w:val="001E5FE3"/>
    <w:rsid w:val="001E6627"/>
    <w:rsid w:val="001E6C07"/>
    <w:rsid w:val="001F1CEA"/>
    <w:rsid w:val="001F4523"/>
    <w:rsid w:val="001F6062"/>
    <w:rsid w:val="002024EA"/>
    <w:rsid w:val="002054B3"/>
    <w:rsid w:val="00207AF0"/>
    <w:rsid w:val="002119AF"/>
    <w:rsid w:val="002155A9"/>
    <w:rsid w:val="002160DC"/>
    <w:rsid w:val="00216973"/>
    <w:rsid w:val="002201A5"/>
    <w:rsid w:val="0022057B"/>
    <w:rsid w:val="00223613"/>
    <w:rsid w:val="00223CA2"/>
    <w:rsid w:val="00225078"/>
    <w:rsid w:val="00233AE0"/>
    <w:rsid w:val="00235BB4"/>
    <w:rsid w:val="002373AB"/>
    <w:rsid w:val="002416D7"/>
    <w:rsid w:val="00245FB1"/>
    <w:rsid w:val="0024647C"/>
    <w:rsid w:val="0025546D"/>
    <w:rsid w:val="00256D93"/>
    <w:rsid w:val="002617AB"/>
    <w:rsid w:val="00267DDE"/>
    <w:rsid w:val="00274F27"/>
    <w:rsid w:val="00277590"/>
    <w:rsid w:val="0028549E"/>
    <w:rsid w:val="002876FE"/>
    <w:rsid w:val="002933FC"/>
    <w:rsid w:val="00294747"/>
    <w:rsid w:val="002A2103"/>
    <w:rsid w:val="002A2316"/>
    <w:rsid w:val="002A3721"/>
    <w:rsid w:val="002A384F"/>
    <w:rsid w:val="002A6990"/>
    <w:rsid w:val="002A6B67"/>
    <w:rsid w:val="002B1B74"/>
    <w:rsid w:val="002B3051"/>
    <w:rsid w:val="002B51E5"/>
    <w:rsid w:val="002B60DC"/>
    <w:rsid w:val="002B70C7"/>
    <w:rsid w:val="002C1370"/>
    <w:rsid w:val="002C166C"/>
    <w:rsid w:val="002C4F19"/>
    <w:rsid w:val="002D03B9"/>
    <w:rsid w:val="002D0DA0"/>
    <w:rsid w:val="002D1FA4"/>
    <w:rsid w:val="002D2AC5"/>
    <w:rsid w:val="002D6D72"/>
    <w:rsid w:val="002E1085"/>
    <w:rsid w:val="002E201A"/>
    <w:rsid w:val="002E26AD"/>
    <w:rsid w:val="002E394D"/>
    <w:rsid w:val="002E571B"/>
    <w:rsid w:val="002F2465"/>
    <w:rsid w:val="002F565B"/>
    <w:rsid w:val="003019BA"/>
    <w:rsid w:val="00302B2A"/>
    <w:rsid w:val="003039C2"/>
    <w:rsid w:val="00304AD9"/>
    <w:rsid w:val="00304C66"/>
    <w:rsid w:val="00306AA3"/>
    <w:rsid w:val="0031539F"/>
    <w:rsid w:val="00316CB3"/>
    <w:rsid w:val="00317249"/>
    <w:rsid w:val="00317A29"/>
    <w:rsid w:val="00317D21"/>
    <w:rsid w:val="00321FDD"/>
    <w:rsid w:val="0032348E"/>
    <w:rsid w:val="003236D4"/>
    <w:rsid w:val="00323EF6"/>
    <w:rsid w:val="00333F46"/>
    <w:rsid w:val="00335D6F"/>
    <w:rsid w:val="00335E08"/>
    <w:rsid w:val="0034388F"/>
    <w:rsid w:val="003451AD"/>
    <w:rsid w:val="00345D61"/>
    <w:rsid w:val="0034635E"/>
    <w:rsid w:val="00346F8A"/>
    <w:rsid w:val="00347363"/>
    <w:rsid w:val="00353F6B"/>
    <w:rsid w:val="00354195"/>
    <w:rsid w:val="0035502C"/>
    <w:rsid w:val="00363794"/>
    <w:rsid w:val="003669B0"/>
    <w:rsid w:val="00370B4E"/>
    <w:rsid w:val="00380206"/>
    <w:rsid w:val="00381552"/>
    <w:rsid w:val="003817EE"/>
    <w:rsid w:val="00382CDA"/>
    <w:rsid w:val="003838E3"/>
    <w:rsid w:val="00383FAF"/>
    <w:rsid w:val="003840C7"/>
    <w:rsid w:val="00390416"/>
    <w:rsid w:val="00391D58"/>
    <w:rsid w:val="00393B15"/>
    <w:rsid w:val="00396CB1"/>
    <w:rsid w:val="003A0915"/>
    <w:rsid w:val="003A4D05"/>
    <w:rsid w:val="003A591F"/>
    <w:rsid w:val="003A634F"/>
    <w:rsid w:val="003A76A6"/>
    <w:rsid w:val="003B1F57"/>
    <w:rsid w:val="003B701C"/>
    <w:rsid w:val="003C1E27"/>
    <w:rsid w:val="003C2FA4"/>
    <w:rsid w:val="003C3007"/>
    <w:rsid w:val="003C4D9D"/>
    <w:rsid w:val="003C4F53"/>
    <w:rsid w:val="003D0B65"/>
    <w:rsid w:val="003D2C3A"/>
    <w:rsid w:val="003D3B3F"/>
    <w:rsid w:val="003D46D2"/>
    <w:rsid w:val="003D63C9"/>
    <w:rsid w:val="003D74C5"/>
    <w:rsid w:val="003E13F9"/>
    <w:rsid w:val="003E3523"/>
    <w:rsid w:val="003E35FB"/>
    <w:rsid w:val="003E49D6"/>
    <w:rsid w:val="003E7209"/>
    <w:rsid w:val="003F2F15"/>
    <w:rsid w:val="003F7894"/>
    <w:rsid w:val="003F7991"/>
    <w:rsid w:val="0040712A"/>
    <w:rsid w:val="0040787B"/>
    <w:rsid w:val="00407DD7"/>
    <w:rsid w:val="00407E2F"/>
    <w:rsid w:val="00411876"/>
    <w:rsid w:val="00412A6A"/>
    <w:rsid w:val="00413A69"/>
    <w:rsid w:val="00420559"/>
    <w:rsid w:val="0042347D"/>
    <w:rsid w:val="00424455"/>
    <w:rsid w:val="0042456C"/>
    <w:rsid w:val="004302F7"/>
    <w:rsid w:val="004306DB"/>
    <w:rsid w:val="00430ED1"/>
    <w:rsid w:val="004313D5"/>
    <w:rsid w:val="004331F7"/>
    <w:rsid w:val="00433718"/>
    <w:rsid w:val="004341CF"/>
    <w:rsid w:val="00434A17"/>
    <w:rsid w:val="00441240"/>
    <w:rsid w:val="0044444E"/>
    <w:rsid w:val="00447C79"/>
    <w:rsid w:val="004507DF"/>
    <w:rsid w:val="00450D00"/>
    <w:rsid w:val="00457C0E"/>
    <w:rsid w:val="004618FE"/>
    <w:rsid w:val="004637D6"/>
    <w:rsid w:val="00463E27"/>
    <w:rsid w:val="00466AA1"/>
    <w:rsid w:val="00473EF5"/>
    <w:rsid w:val="0047463B"/>
    <w:rsid w:val="00480656"/>
    <w:rsid w:val="0048457F"/>
    <w:rsid w:val="00490398"/>
    <w:rsid w:val="00491312"/>
    <w:rsid w:val="004A0418"/>
    <w:rsid w:val="004A0BC5"/>
    <w:rsid w:val="004A171B"/>
    <w:rsid w:val="004A37E6"/>
    <w:rsid w:val="004A5C68"/>
    <w:rsid w:val="004A7BCD"/>
    <w:rsid w:val="004A7C40"/>
    <w:rsid w:val="004A7D7B"/>
    <w:rsid w:val="004B250B"/>
    <w:rsid w:val="004B4552"/>
    <w:rsid w:val="004C5BB2"/>
    <w:rsid w:val="004C6213"/>
    <w:rsid w:val="004C7F89"/>
    <w:rsid w:val="004D0234"/>
    <w:rsid w:val="004D04E2"/>
    <w:rsid w:val="004D150B"/>
    <w:rsid w:val="004D5D84"/>
    <w:rsid w:val="004D5E81"/>
    <w:rsid w:val="004D6AD7"/>
    <w:rsid w:val="004E0F90"/>
    <w:rsid w:val="004E2202"/>
    <w:rsid w:val="004E3F82"/>
    <w:rsid w:val="004E6749"/>
    <w:rsid w:val="004E68F2"/>
    <w:rsid w:val="004E72B5"/>
    <w:rsid w:val="004F0673"/>
    <w:rsid w:val="004F1E21"/>
    <w:rsid w:val="004F22FA"/>
    <w:rsid w:val="004F4444"/>
    <w:rsid w:val="004F4812"/>
    <w:rsid w:val="004F5D9F"/>
    <w:rsid w:val="004F7B07"/>
    <w:rsid w:val="00502C3F"/>
    <w:rsid w:val="00507FA0"/>
    <w:rsid w:val="00511CE8"/>
    <w:rsid w:val="0051556C"/>
    <w:rsid w:val="005204DB"/>
    <w:rsid w:val="005225AD"/>
    <w:rsid w:val="00525A24"/>
    <w:rsid w:val="0053017A"/>
    <w:rsid w:val="0053180C"/>
    <w:rsid w:val="00532B66"/>
    <w:rsid w:val="00533A5C"/>
    <w:rsid w:val="005371C7"/>
    <w:rsid w:val="005373CB"/>
    <w:rsid w:val="005401C5"/>
    <w:rsid w:val="005414D4"/>
    <w:rsid w:val="00541A63"/>
    <w:rsid w:val="0054539E"/>
    <w:rsid w:val="00545DCD"/>
    <w:rsid w:val="005550C8"/>
    <w:rsid w:val="00560031"/>
    <w:rsid w:val="0056243E"/>
    <w:rsid w:val="00564846"/>
    <w:rsid w:val="00565EAA"/>
    <w:rsid w:val="00566B76"/>
    <w:rsid w:val="00570946"/>
    <w:rsid w:val="0057114F"/>
    <w:rsid w:val="00573FC1"/>
    <w:rsid w:val="00574981"/>
    <w:rsid w:val="00575620"/>
    <w:rsid w:val="00575973"/>
    <w:rsid w:val="005808DA"/>
    <w:rsid w:val="00585CCD"/>
    <w:rsid w:val="00586E02"/>
    <w:rsid w:val="00590A34"/>
    <w:rsid w:val="00590CAC"/>
    <w:rsid w:val="00595114"/>
    <w:rsid w:val="005973ED"/>
    <w:rsid w:val="005A0E71"/>
    <w:rsid w:val="005A2253"/>
    <w:rsid w:val="005A242B"/>
    <w:rsid w:val="005A49DC"/>
    <w:rsid w:val="005B5A49"/>
    <w:rsid w:val="005B6B33"/>
    <w:rsid w:val="005C035E"/>
    <w:rsid w:val="005C0C9D"/>
    <w:rsid w:val="005D2763"/>
    <w:rsid w:val="005D7AF2"/>
    <w:rsid w:val="005E2765"/>
    <w:rsid w:val="005E4555"/>
    <w:rsid w:val="005E7E49"/>
    <w:rsid w:val="005F0D7C"/>
    <w:rsid w:val="005F28F7"/>
    <w:rsid w:val="005F56C6"/>
    <w:rsid w:val="00602DAC"/>
    <w:rsid w:val="00604865"/>
    <w:rsid w:val="00606A14"/>
    <w:rsid w:val="0061204A"/>
    <w:rsid w:val="00612391"/>
    <w:rsid w:val="006135F2"/>
    <w:rsid w:val="00615A4D"/>
    <w:rsid w:val="006168B4"/>
    <w:rsid w:val="00630554"/>
    <w:rsid w:val="00635A8F"/>
    <w:rsid w:val="006363F9"/>
    <w:rsid w:val="006406E6"/>
    <w:rsid w:val="00642A47"/>
    <w:rsid w:val="00646026"/>
    <w:rsid w:val="00655821"/>
    <w:rsid w:val="00660E56"/>
    <w:rsid w:val="00662070"/>
    <w:rsid w:val="00662486"/>
    <w:rsid w:val="00665163"/>
    <w:rsid w:val="0066544B"/>
    <w:rsid w:val="0066723F"/>
    <w:rsid w:val="0067047D"/>
    <w:rsid w:val="00675FBD"/>
    <w:rsid w:val="00676266"/>
    <w:rsid w:val="00676E89"/>
    <w:rsid w:val="00677A1A"/>
    <w:rsid w:val="00682AB5"/>
    <w:rsid w:val="006838D8"/>
    <w:rsid w:val="00684587"/>
    <w:rsid w:val="00685077"/>
    <w:rsid w:val="00695792"/>
    <w:rsid w:val="00695A2F"/>
    <w:rsid w:val="006A0F00"/>
    <w:rsid w:val="006A4B0C"/>
    <w:rsid w:val="006A700A"/>
    <w:rsid w:val="006A72C7"/>
    <w:rsid w:val="006B2047"/>
    <w:rsid w:val="006C5FA0"/>
    <w:rsid w:val="006C62F3"/>
    <w:rsid w:val="006D0F3D"/>
    <w:rsid w:val="006D10C5"/>
    <w:rsid w:val="006D4087"/>
    <w:rsid w:val="006D4655"/>
    <w:rsid w:val="006D77D9"/>
    <w:rsid w:val="006E0722"/>
    <w:rsid w:val="006E0896"/>
    <w:rsid w:val="006E0B77"/>
    <w:rsid w:val="006E0CCE"/>
    <w:rsid w:val="006E2CA9"/>
    <w:rsid w:val="006E4C15"/>
    <w:rsid w:val="006E7D80"/>
    <w:rsid w:val="006F13C1"/>
    <w:rsid w:val="006F1FFB"/>
    <w:rsid w:val="006F3392"/>
    <w:rsid w:val="006F58B9"/>
    <w:rsid w:val="007022C3"/>
    <w:rsid w:val="007045E6"/>
    <w:rsid w:val="00710252"/>
    <w:rsid w:val="00712366"/>
    <w:rsid w:val="00712402"/>
    <w:rsid w:val="00712D28"/>
    <w:rsid w:val="007170AF"/>
    <w:rsid w:val="00721E4B"/>
    <w:rsid w:val="00724CFF"/>
    <w:rsid w:val="00734378"/>
    <w:rsid w:val="00735711"/>
    <w:rsid w:val="00735752"/>
    <w:rsid w:val="00736DD9"/>
    <w:rsid w:val="00736F26"/>
    <w:rsid w:val="007406E3"/>
    <w:rsid w:val="00740BEB"/>
    <w:rsid w:val="00741856"/>
    <w:rsid w:val="00743BEC"/>
    <w:rsid w:val="00747030"/>
    <w:rsid w:val="00750315"/>
    <w:rsid w:val="00750E83"/>
    <w:rsid w:val="007566AE"/>
    <w:rsid w:val="0076013B"/>
    <w:rsid w:val="0076356D"/>
    <w:rsid w:val="007744CA"/>
    <w:rsid w:val="00774532"/>
    <w:rsid w:val="007802AB"/>
    <w:rsid w:val="0078122A"/>
    <w:rsid w:val="0078144E"/>
    <w:rsid w:val="007839AF"/>
    <w:rsid w:val="00783F3D"/>
    <w:rsid w:val="00787668"/>
    <w:rsid w:val="00792A37"/>
    <w:rsid w:val="007962F6"/>
    <w:rsid w:val="007A0CD7"/>
    <w:rsid w:val="007A25E8"/>
    <w:rsid w:val="007A3661"/>
    <w:rsid w:val="007B1B4C"/>
    <w:rsid w:val="007B3FD9"/>
    <w:rsid w:val="007C7700"/>
    <w:rsid w:val="007D1EEA"/>
    <w:rsid w:val="007D37CA"/>
    <w:rsid w:val="007D5CE4"/>
    <w:rsid w:val="007D7ADF"/>
    <w:rsid w:val="007E04AE"/>
    <w:rsid w:val="007E3207"/>
    <w:rsid w:val="007E3C9C"/>
    <w:rsid w:val="007E48A4"/>
    <w:rsid w:val="007E4D3E"/>
    <w:rsid w:val="007E5CC5"/>
    <w:rsid w:val="007E67F9"/>
    <w:rsid w:val="007F1B25"/>
    <w:rsid w:val="007F209E"/>
    <w:rsid w:val="007F2A0E"/>
    <w:rsid w:val="00800A88"/>
    <w:rsid w:val="0080252A"/>
    <w:rsid w:val="00803370"/>
    <w:rsid w:val="0080669A"/>
    <w:rsid w:val="0080703E"/>
    <w:rsid w:val="008111E8"/>
    <w:rsid w:val="00811AC3"/>
    <w:rsid w:val="00811E2D"/>
    <w:rsid w:val="00812E6B"/>
    <w:rsid w:val="008171C1"/>
    <w:rsid w:val="00823D86"/>
    <w:rsid w:val="008309E1"/>
    <w:rsid w:val="00832941"/>
    <w:rsid w:val="00834F52"/>
    <w:rsid w:val="00835B3A"/>
    <w:rsid w:val="00850252"/>
    <w:rsid w:val="00851389"/>
    <w:rsid w:val="00852B5A"/>
    <w:rsid w:val="00854FBF"/>
    <w:rsid w:val="00856581"/>
    <w:rsid w:val="008600B1"/>
    <w:rsid w:val="00860EF0"/>
    <w:rsid w:val="008621F6"/>
    <w:rsid w:val="00864EF3"/>
    <w:rsid w:val="00865F77"/>
    <w:rsid w:val="00867A61"/>
    <w:rsid w:val="00867C9E"/>
    <w:rsid w:val="00870061"/>
    <w:rsid w:val="00870BDD"/>
    <w:rsid w:val="00871181"/>
    <w:rsid w:val="008716D2"/>
    <w:rsid w:val="008717FE"/>
    <w:rsid w:val="00872266"/>
    <w:rsid w:val="0087334C"/>
    <w:rsid w:val="00873832"/>
    <w:rsid w:val="008747D7"/>
    <w:rsid w:val="008777EF"/>
    <w:rsid w:val="008825DD"/>
    <w:rsid w:val="00883E88"/>
    <w:rsid w:val="00884434"/>
    <w:rsid w:val="008846E0"/>
    <w:rsid w:val="00885DD4"/>
    <w:rsid w:val="008863F0"/>
    <w:rsid w:val="0089165E"/>
    <w:rsid w:val="00891A23"/>
    <w:rsid w:val="00891CD1"/>
    <w:rsid w:val="008954E2"/>
    <w:rsid w:val="008A229C"/>
    <w:rsid w:val="008A647B"/>
    <w:rsid w:val="008B2E1C"/>
    <w:rsid w:val="008B7137"/>
    <w:rsid w:val="008B7AE8"/>
    <w:rsid w:val="008C3439"/>
    <w:rsid w:val="008C6E94"/>
    <w:rsid w:val="008D0E00"/>
    <w:rsid w:val="008D2E97"/>
    <w:rsid w:val="008E1036"/>
    <w:rsid w:val="008E14B4"/>
    <w:rsid w:val="008E18FB"/>
    <w:rsid w:val="008E6708"/>
    <w:rsid w:val="008E715B"/>
    <w:rsid w:val="008F16AC"/>
    <w:rsid w:val="008F3711"/>
    <w:rsid w:val="009035C0"/>
    <w:rsid w:val="00904B9B"/>
    <w:rsid w:val="009114EA"/>
    <w:rsid w:val="0092076A"/>
    <w:rsid w:val="00921246"/>
    <w:rsid w:val="009270E6"/>
    <w:rsid w:val="00931F46"/>
    <w:rsid w:val="00933605"/>
    <w:rsid w:val="009343DD"/>
    <w:rsid w:val="00935317"/>
    <w:rsid w:val="00935FA7"/>
    <w:rsid w:val="009371B5"/>
    <w:rsid w:val="009446E2"/>
    <w:rsid w:val="009465BE"/>
    <w:rsid w:val="009475EF"/>
    <w:rsid w:val="00947665"/>
    <w:rsid w:val="00947E5A"/>
    <w:rsid w:val="00951278"/>
    <w:rsid w:val="00951909"/>
    <w:rsid w:val="00951C04"/>
    <w:rsid w:val="0095224E"/>
    <w:rsid w:val="0095230D"/>
    <w:rsid w:val="009542DE"/>
    <w:rsid w:val="00955F9D"/>
    <w:rsid w:val="00956D16"/>
    <w:rsid w:val="00957B2A"/>
    <w:rsid w:val="00960DD1"/>
    <w:rsid w:val="00962299"/>
    <w:rsid w:val="00964DFE"/>
    <w:rsid w:val="00966F16"/>
    <w:rsid w:val="00967D0A"/>
    <w:rsid w:val="00976D25"/>
    <w:rsid w:val="00980F2D"/>
    <w:rsid w:val="00981171"/>
    <w:rsid w:val="009811E3"/>
    <w:rsid w:val="00982218"/>
    <w:rsid w:val="00982994"/>
    <w:rsid w:val="00985D4F"/>
    <w:rsid w:val="00994DD6"/>
    <w:rsid w:val="009A2757"/>
    <w:rsid w:val="009A6278"/>
    <w:rsid w:val="009A6DC4"/>
    <w:rsid w:val="009B1127"/>
    <w:rsid w:val="009B1549"/>
    <w:rsid w:val="009B4B15"/>
    <w:rsid w:val="009B6843"/>
    <w:rsid w:val="009B741B"/>
    <w:rsid w:val="009C40D8"/>
    <w:rsid w:val="009C45EB"/>
    <w:rsid w:val="009C7A09"/>
    <w:rsid w:val="009D4909"/>
    <w:rsid w:val="009D493A"/>
    <w:rsid w:val="009D5C26"/>
    <w:rsid w:val="009D64DB"/>
    <w:rsid w:val="009E0C10"/>
    <w:rsid w:val="009E7EA9"/>
    <w:rsid w:val="009E7EC4"/>
    <w:rsid w:val="009F1E64"/>
    <w:rsid w:val="009F2B46"/>
    <w:rsid w:val="009F3801"/>
    <w:rsid w:val="009F6317"/>
    <w:rsid w:val="009F7C59"/>
    <w:rsid w:val="00A00185"/>
    <w:rsid w:val="00A00CEE"/>
    <w:rsid w:val="00A0239F"/>
    <w:rsid w:val="00A03988"/>
    <w:rsid w:val="00A13B02"/>
    <w:rsid w:val="00A14B69"/>
    <w:rsid w:val="00A21EE7"/>
    <w:rsid w:val="00A2335B"/>
    <w:rsid w:val="00A234BF"/>
    <w:rsid w:val="00A244DA"/>
    <w:rsid w:val="00A2451F"/>
    <w:rsid w:val="00A33E06"/>
    <w:rsid w:val="00A35C8B"/>
    <w:rsid w:val="00A42ED0"/>
    <w:rsid w:val="00A434BF"/>
    <w:rsid w:val="00A51E4B"/>
    <w:rsid w:val="00A52398"/>
    <w:rsid w:val="00A551B3"/>
    <w:rsid w:val="00A55F19"/>
    <w:rsid w:val="00A57CB0"/>
    <w:rsid w:val="00A6053C"/>
    <w:rsid w:val="00A62EAF"/>
    <w:rsid w:val="00A64CF1"/>
    <w:rsid w:val="00A65200"/>
    <w:rsid w:val="00A703F0"/>
    <w:rsid w:val="00A74846"/>
    <w:rsid w:val="00A772B3"/>
    <w:rsid w:val="00A801B1"/>
    <w:rsid w:val="00A80455"/>
    <w:rsid w:val="00A8204E"/>
    <w:rsid w:val="00A82370"/>
    <w:rsid w:val="00A8479C"/>
    <w:rsid w:val="00A85273"/>
    <w:rsid w:val="00A9165E"/>
    <w:rsid w:val="00A9408B"/>
    <w:rsid w:val="00A95B3A"/>
    <w:rsid w:val="00A96965"/>
    <w:rsid w:val="00A97AB3"/>
    <w:rsid w:val="00AA5FB1"/>
    <w:rsid w:val="00AB054E"/>
    <w:rsid w:val="00AB44B0"/>
    <w:rsid w:val="00AB4834"/>
    <w:rsid w:val="00AB5053"/>
    <w:rsid w:val="00AC4F31"/>
    <w:rsid w:val="00AD184B"/>
    <w:rsid w:val="00AD4786"/>
    <w:rsid w:val="00AD6089"/>
    <w:rsid w:val="00AE2AC0"/>
    <w:rsid w:val="00AE41A0"/>
    <w:rsid w:val="00AE5609"/>
    <w:rsid w:val="00AF530B"/>
    <w:rsid w:val="00B013E1"/>
    <w:rsid w:val="00B03F21"/>
    <w:rsid w:val="00B07001"/>
    <w:rsid w:val="00B111B3"/>
    <w:rsid w:val="00B119F2"/>
    <w:rsid w:val="00B14E60"/>
    <w:rsid w:val="00B25290"/>
    <w:rsid w:val="00B27C9D"/>
    <w:rsid w:val="00B27DED"/>
    <w:rsid w:val="00B30DCF"/>
    <w:rsid w:val="00B311AD"/>
    <w:rsid w:val="00B31A6E"/>
    <w:rsid w:val="00B32FE6"/>
    <w:rsid w:val="00B4214E"/>
    <w:rsid w:val="00B44AB8"/>
    <w:rsid w:val="00B54A85"/>
    <w:rsid w:val="00B572C4"/>
    <w:rsid w:val="00B57A65"/>
    <w:rsid w:val="00B605B5"/>
    <w:rsid w:val="00B610B5"/>
    <w:rsid w:val="00B62D39"/>
    <w:rsid w:val="00B66A21"/>
    <w:rsid w:val="00B71B38"/>
    <w:rsid w:val="00B757B1"/>
    <w:rsid w:val="00B81A6A"/>
    <w:rsid w:val="00B8267C"/>
    <w:rsid w:val="00B8287A"/>
    <w:rsid w:val="00B849FB"/>
    <w:rsid w:val="00B92606"/>
    <w:rsid w:val="00B95017"/>
    <w:rsid w:val="00B963E2"/>
    <w:rsid w:val="00BA485B"/>
    <w:rsid w:val="00BA695F"/>
    <w:rsid w:val="00BB07F3"/>
    <w:rsid w:val="00BB1184"/>
    <w:rsid w:val="00BB396E"/>
    <w:rsid w:val="00BB40A9"/>
    <w:rsid w:val="00BC1E93"/>
    <w:rsid w:val="00BC2E57"/>
    <w:rsid w:val="00BD0B1F"/>
    <w:rsid w:val="00BD4961"/>
    <w:rsid w:val="00BD6EC3"/>
    <w:rsid w:val="00BD7F2B"/>
    <w:rsid w:val="00BE4F2A"/>
    <w:rsid w:val="00BE7001"/>
    <w:rsid w:val="00BE7023"/>
    <w:rsid w:val="00BF150E"/>
    <w:rsid w:val="00C05796"/>
    <w:rsid w:val="00C15BD3"/>
    <w:rsid w:val="00C17903"/>
    <w:rsid w:val="00C21436"/>
    <w:rsid w:val="00C21E38"/>
    <w:rsid w:val="00C26DF6"/>
    <w:rsid w:val="00C30992"/>
    <w:rsid w:val="00C309CC"/>
    <w:rsid w:val="00C30CF5"/>
    <w:rsid w:val="00C339E8"/>
    <w:rsid w:val="00C3787F"/>
    <w:rsid w:val="00C41FDC"/>
    <w:rsid w:val="00C4365C"/>
    <w:rsid w:val="00C468A1"/>
    <w:rsid w:val="00C5033C"/>
    <w:rsid w:val="00C5216A"/>
    <w:rsid w:val="00C521D1"/>
    <w:rsid w:val="00C524A6"/>
    <w:rsid w:val="00C52F6B"/>
    <w:rsid w:val="00C54893"/>
    <w:rsid w:val="00C56568"/>
    <w:rsid w:val="00C56C1E"/>
    <w:rsid w:val="00C64D99"/>
    <w:rsid w:val="00C67AD3"/>
    <w:rsid w:val="00C71CC6"/>
    <w:rsid w:val="00C764C6"/>
    <w:rsid w:val="00C82534"/>
    <w:rsid w:val="00C83E21"/>
    <w:rsid w:val="00C84B7F"/>
    <w:rsid w:val="00C902EC"/>
    <w:rsid w:val="00C90EAE"/>
    <w:rsid w:val="00C97E8D"/>
    <w:rsid w:val="00CA102D"/>
    <w:rsid w:val="00CA638F"/>
    <w:rsid w:val="00CA6807"/>
    <w:rsid w:val="00CA769A"/>
    <w:rsid w:val="00CB4074"/>
    <w:rsid w:val="00CB7EA3"/>
    <w:rsid w:val="00CC5CDF"/>
    <w:rsid w:val="00CC7228"/>
    <w:rsid w:val="00CD169E"/>
    <w:rsid w:val="00CD391D"/>
    <w:rsid w:val="00CD4592"/>
    <w:rsid w:val="00CD6382"/>
    <w:rsid w:val="00CD66BB"/>
    <w:rsid w:val="00CD7163"/>
    <w:rsid w:val="00CD7904"/>
    <w:rsid w:val="00CE07AD"/>
    <w:rsid w:val="00CE3E9B"/>
    <w:rsid w:val="00CE56A3"/>
    <w:rsid w:val="00CF2A36"/>
    <w:rsid w:val="00CF2C33"/>
    <w:rsid w:val="00CF5E34"/>
    <w:rsid w:val="00CF5FA8"/>
    <w:rsid w:val="00D05912"/>
    <w:rsid w:val="00D1098F"/>
    <w:rsid w:val="00D11841"/>
    <w:rsid w:val="00D1293F"/>
    <w:rsid w:val="00D12B76"/>
    <w:rsid w:val="00D1444C"/>
    <w:rsid w:val="00D14FE0"/>
    <w:rsid w:val="00D16131"/>
    <w:rsid w:val="00D207D5"/>
    <w:rsid w:val="00D22684"/>
    <w:rsid w:val="00D226B4"/>
    <w:rsid w:val="00D22D15"/>
    <w:rsid w:val="00D31CA4"/>
    <w:rsid w:val="00D31EF3"/>
    <w:rsid w:val="00D32BBE"/>
    <w:rsid w:val="00D32F83"/>
    <w:rsid w:val="00D36567"/>
    <w:rsid w:val="00D367EB"/>
    <w:rsid w:val="00D36A96"/>
    <w:rsid w:val="00D44118"/>
    <w:rsid w:val="00D4542E"/>
    <w:rsid w:val="00D4779D"/>
    <w:rsid w:val="00D50FE6"/>
    <w:rsid w:val="00D541AA"/>
    <w:rsid w:val="00D54294"/>
    <w:rsid w:val="00D556B7"/>
    <w:rsid w:val="00D55836"/>
    <w:rsid w:val="00D55C1A"/>
    <w:rsid w:val="00D57752"/>
    <w:rsid w:val="00D628BD"/>
    <w:rsid w:val="00D628EF"/>
    <w:rsid w:val="00D6369E"/>
    <w:rsid w:val="00D65111"/>
    <w:rsid w:val="00D678F8"/>
    <w:rsid w:val="00D67CE6"/>
    <w:rsid w:val="00D70C70"/>
    <w:rsid w:val="00D72B5A"/>
    <w:rsid w:val="00D75990"/>
    <w:rsid w:val="00D818FC"/>
    <w:rsid w:val="00D8208B"/>
    <w:rsid w:val="00D825D5"/>
    <w:rsid w:val="00D829E5"/>
    <w:rsid w:val="00D83372"/>
    <w:rsid w:val="00D83CA2"/>
    <w:rsid w:val="00D84B19"/>
    <w:rsid w:val="00D859C9"/>
    <w:rsid w:val="00D9372F"/>
    <w:rsid w:val="00D949F1"/>
    <w:rsid w:val="00D960AB"/>
    <w:rsid w:val="00DA47F4"/>
    <w:rsid w:val="00DA480F"/>
    <w:rsid w:val="00DA625A"/>
    <w:rsid w:val="00DB0AE9"/>
    <w:rsid w:val="00DB68D4"/>
    <w:rsid w:val="00DC0340"/>
    <w:rsid w:val="00DC2823"/>
    <w:rsid w:val="00DC579E"/>
    <w:rsid w:val="00DC63B7"/>
    <w:rsid w:val="00DC7C34"/>
    <w:rsid w:val="00DD1B73"/>
    <w:rsid w:val="00DD4BF9"/>
    <w:rsid w:val="00DD60EF"/>
    <w:rsid w:val="00DD7AD6"/>
    <w:rsid w:val="00DE3066"/>
    <w:rsid w:val="00DE3632"/>
    <w:rsid w:val="00DE3FC7"/>
    <w:rsid w:val="00DE59B4"/>
    <w:rsid w:val="00DF4B13"/>
    <w:rsid w:val="00DF6747"/>
    <w:rsid w:val="00DF6E4D"/>
    <w:rsid w:val="00E01654"/>
    <w:rsid w:val="00E02AC4"/>
    <w:rsid w:val="00E0450F"/>
    <w:rsid w:val="00E05A84"/>
    <w:rsid w:val="00E06450"/>
    <w:rsid w:val="00E074F8"/>
    <w:rsid w:val="00E12108"/>
    <w:rsid w:val="00E121B0"/>
    <w:rsid w:val="00E1242A"/>
    <w:rsid w:val="00E146EA"/>
    <w:rsid w:val="00E20361"/>
    <w:rsid w:val="00E219BA"/>
    <w:rsid w:val="00E23C16"/>
    <w:rsid w:val="00E243B0"/>
    <w:rsid w:val="00E258A8"/>
    <w:rsid w:val="00E27D9D"/>
    <w:rsid w:val="00E31537"/>
    <w:rsid w:val="00E3370E"/>
    <w:rsid w:val="00E35518"/>
    <w:rsid w:val="00E477FF"/>
    <w:rsid w:val="00E527A9"/>
    <w:rsid w:val="00E620A1"/>
    <w:rsid w:val="00E63C13"/>
    <w:rsid w:val="00E64A53"/>
    <w:rsid w:val="00E71021"/>
    <w:rsid w:val="00E71DB9"/>
    <w:rsid w:val="00E73869"/>
    <w:rsid w:val="00E7468E"/>
    <w:rsid w:val="00E76A89"/>
    <w:rsid w:val="00E77009"/>
    <w:rsid w:val="00E803DF"/>
    <w:rsid w:val="00E81A80"/>
    <w:rsid w:val="00E834A3"/>
    <w:rsid w:val="00E83AF1"/>
    <w:rsid w:val="00E83F2F"/>
    <w:rsid w:val="00E86E99"/>
    <w:rsid w:val="00E947CD"/>
    <w:rsid w:val="00E949C1"/>
    <w:rsid w:val="00E95FDF"/>
    <w:rsid w:val="00E964B8"/>
    <w:rsid w:val="00EA0F47"/>
    <w:rsid w:val="00EA31BA"/>
    <w:rsid w:val="00EA6144"/>
    <w:rsid w:val="00EA620B"/>
    <w:rsid w:val="00EA68FD"/>
    <w:rsid w:val="00EA7678"/>
    <w:rsid w:val="00EA7C7F"/>
    <w:rsid w:val="00EB4676"/>
    <w:rsid w:val="00EB693E"/>
    <w:rsid w:val="00EB7CCA"/>
    <w:rsid w:val="00EC3F62"/>
    <w:rsid w:val="00EC4175"/>
    <w:rsid w:val="00ED707A"/>
    <w:rsid w:val="00ED777C"/>
    <w:rsid w:val="00EE07C2"/>
    <w:rsid w:val="00EE1591"/>
    <w:rsid w:val="00EE75F9"/>
    <w:rsid w:val="00F01199"/>
    <w:rsid w:val="00F01D15"/>
    <w:rsid w:val="00F02875"/>
    <w:rsid w:val="00F03A67"/>
    <w:rsid w:val="00F07F9F"/>
    <w:rsid w:val="00F10FF0"/>
    <w:rsid w:val="00F11B0A"/>
    <w:rsid w:val="00F124E6"/>
    <w:rsid w:val="00F12840"/>
    <w:rsid w:val="00F136E5"/>
    <w:rsid w:val="00F13FCA"/>
    <w:rsid w:val="00F21104"/>
    <w:rsid w:val="00F22EF2"/>
    <w:rsid w:val="00F30618"/>
    <w:rsid w:val="00F36D6A"/>
    <w:rsid w:val="00F42725"/>
    <w:rsid w:val="00F43ECE"/>
    <w:rsid w:val="00F50947"/>
    <w:rsid w:val="00F516C4"/>
    <w:rsid w:val="00F53210"/>
    <w:rsid w:val="00F62298"/>
    <w:rsid w:val="00F6252F"/>
    <w:rsid w:val="00F634C5"/>
    <w:rsid w:val="00F66519"/>
    <w:rsid w:val="00F667E6"/>
    <w:rsid w:val="00F7102B"/>
    <w:rsid w:val="00F71150"/>
    <w:rsid w:val="00F75F56"/>
    <w:rsid w:val="00F77E65"/>
    <w:rsid w:val="00F80F6B"/>
    <w:rsid w:val="00F84B01"/>
    <w:rsid w:val="00F870AC"/>
    <w:rsid w:val="00F92FCF"/>
    <w:rsid w:val="00F959FF"/>
    <w:rsid w:val="00F960A1"/>
    <w:rsid w:val="00FA0A27"/>
    <w:rsid w:val="00FA0C3D"/>
    <w:rsid w:val="00FA1C1F"/>
    <w:rsid w:val="00FA215F"/>
    <w:rsid w:val="00FA25E6"/>
    <w:rsid w:val="00FB025E"/>
    <w:rsid w:val="00FB069B"/>
    <w:rsid w:val="00FB747C"/>
    <w:rsid w:val="00FC65D2"/>
    <w:rsid w:val="00FC74AE"/>
    <w:rsid w:val="00FD35EE"/>
    <w:rsid w:val="00FD39BB"/>
    <w:rsid w:val="00FD4BA8"/>
    <w:rsid w:val="00FD55AB"/>
    <w:rsid w:val="00FD5DCD"/>
    <w:rsid w:val="00FD6AAC"/>
    <w:rsid w:val="00FD6C62"/>
    <w:rsid w:val="00FE5B65"/>
    <w:rsid w:val="00FF0737"/>
    <w:rsid w:val="00FF2246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BE675"/>
  <w15:docId w15:val="{7682516E-A5EF-400A-8576-6692C3FD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F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"/>
    <w:basedOn w:val="Normalny"/>
    <w:link w:val="AkapitzlistZnak"/>
    <w:qFormat/>
    <w:pPr>
      <w:ind w:left="708"/>
    </w:p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semiHidden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pPr>
      <w:tabs>
        <w:tab w:val="left" w:pos="426"/>
      </w:tabs>
      <w:autoSpaceDE w:val="0"/>
      <w:autoSpaceDN w:val="0"/>
      <w:adjustRightInd w:val="0"/>
      <w:spacing w:after="0" w:line="240" w:lineRule="auto"/>
      <w:ind w:left="426" w:hanging="426"/>
      <w:jc w:val="both"/>
    </w:pPr>
    <w:rPr>
      <w:color w:val="000000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customStyle="1" w:styleId="Style19">
    <w:name w:val="Style19"/>
    <w:basedOn w:val="Normalny"/>
    <w:pPr>
      <w:widowControl w:val="0"/>
      <w:autoSpaceDE w:val="0"/>
      <w:autoSpaceDN w:val="0"/>
      <w:adjustRightInd w:val="0"/>
      <w:spacing w:after="0" w:line="219" w:lineRule="exact"/>
      <w:ind w:hanging="365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3">
    <w:name w:val="Style33"/>
    <w:basedOn w:val="Normalny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9">
    <w:name w:val="Font Style49"/>
    <w:rPr>
      <w:rFonts w:ascii="Verdana" w:hAnsi="Verdana" w:cs="Verdana"/>
      <w:color w:val="000000"/>
      <w:sz w:val="16"/>
      <w:szCs w:val="16"/>
    </w:rPr>
  </w:style>
  <w:style w:type="paragraph" w:customStyle="1" w:styleId="Tekstpodstawowy21">
    <w:name w:val="Tekst podstawowy 21"/>
    <w:basedOn w:val="Normalny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semiHidden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F2F15"/>
    <w:pPr>
      <w:widowControl w:val="0"/>
      <w:suppressAutoHyphens/>
      <w:spacing w:after="0" w:line="240" w:lineRule="auto"/>
      <w:ind w:left="426" w:hanging="426"/>
    </w:pPr>
    <w:rPr>
      <w:rFonts w:ascii="Arial" w:eastAsia="Andale Sans UI" w:hAnsi="Arial" w:cs="Arial"/>
      <w:kern w:val="1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E5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0E5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20E57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"/>
    <w:link w:val="Akapitzlist"/>
    <w:locked/>
    <w:rsid w:val="00613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29C1-4152-410C-BC91-8C3BA2A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10322</Words>
  <Characters>61937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 III</vt:lpstr>
    </vt:vector>
  </TitlesOfParts>
  <Company>msi</Company>
  <LinksUpToDate>false</LinksUpToDate>
  <CharactersWithSpaces>72115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III</dc:title>
  <dc:subject/>
  <dc:creator>Jarosław</dc:creator>
  <cp:keywords/>
  <cp:lastModifiedBy>Maria Pytelewska</cp:lastModifiedBy>
  <cp:revision>8</cp:revision>
  <cp:lastPrinted>2021-07-09T12:36:00Z</cp:lastPrinted>
  <dcterms:created xsi:type="dcterms:W3CDTF">2021-12-14T13:28:00Z</dcterms:created>
  <dcterms:modified xsi:type="dcterms:W3CDTF">2021-12-15T06:49:00Z</dcterms:modified>
</cp:coreProperties>
</file>